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4F19" w14:textId="77777777" w:rsidR="00694C65" w:rsidRDefault="00694C65" w:rsidP="00694C6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 wp14:anchorId="7BAFF629" wp14:editId="28836F78">
            <wp:extent cx="526415" cy="616585"/>
            <wp:effectExtent l="0" t="0" r="698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55E3" w14:textId="77777777" w:rsidR="00694C65" w:rsidRPr="00817EAB" w:rsidRDefault="00694C65" w:rsidP="00694C65">
      <w:pPr>
        <w:jc w:val="both"/>
        <w:rPr>
          <w:rFonts w:ascii="Times New Roman" w:hAnsi="Times New Roman"/>
          <w:sz w:val="12"/>
          <w:szCs w:val="12"/>
        </w:rPr>
      </w:pPr>
    </w:p>
    <w:p w14:paraId="4423BD35" w14:textId="77777777" w:rsidR="00694C65" w:rsidRDefault="00694C65" w:rsidP="00694C65">
      <w:pPr>
        <w:pStyle w:val="Pagrindinistekstas2"/>
        <w:spacing w:before="0"/>
        <w:ind w:right="0"/>
      </w:pPr>
      <w:r>
        <w:t>LIETUVOS RESPUBLIKOS SEIMO</w:t>
      </w:r>
    </w:p>
    <w:p w14:paraId="2A1E68A1" w14:textId="77777777" w:rsidR="00694C65" w:rsidRDefault="00694C65" w:rsidP="00694C65">
      <w:pPr>
        <w:pStyle w:val="Pagrindinistekstas2"/>
        <w:spacing w:before="0"/>
        <w:ind w:right="0"/>
      </w:pPr>
      <w:r>
        <w:t>TEISĖS IR TEISĖTVARKOS KOMITETAS</w:t>
      </w:r>
    </w:p>
    <w:p w14:paraId="6BA0C22D" w14:textId="77777777" w:rsidR="00694C65" w:rsidRPr="00817EAB" w:rsidRDefault="00694C65" w:rsidP="00694C65">
      <w:pPr>
        <w:jc w:val="center"/>
        <w:rPr>
          <w:rFonts w:ascii="Times New Roman" w:hAnsi="Times New Roman"/>
          <w:b/>
          <w:spacing w:val="4"/>
          <w:sz w:val="8"/>
          <w:szCs w:val="8"/>
        </w:rPr>
      </w:pPr>
    </w:p>
    <w:p w14:paraId="11462273" w14:textId="77777777" w:rsidR="00694C65" w:rsidRDefault="00694C65" w:rsidP="00694C65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Gedimino pr. 53,  01109 Vilnius     Tel. (8 5)  239 6796     Faks. (8 5)  239 6469     El. p. </w:t>
      </w:r>
      <w:hyperlink r:id="rId7" w:history="1">
        <w:r>
          <w:rPr>
            <w:rStyle w:val="Hipersaitas"/>
            <w:rFonts w:ascii="Times New Roman" w:hAnsi="Times New Roman"/>
            <w:sz w:val="18"/>
          </w:rPr>
          <w:t>teiseskt@lrs.lt</w:t>
        </w:r>
      </w:hyperlink>
    </w:p>
    <w:p w14:paraId="4AA4510C" w14:textId="77777777" w:rsidR="00694C65" w:rsidRPr="00FE5291" w:rsidRDefault="00694C65" w:rsidP="00694C65">
      <w:pPr>
        <w:pStyle w:val="Pagrindinistekstas"/>
        <w:tabs>
          <w:tab w:val="clear" w:pos="4111"/>
        </w:tabs>
        <w:spacing w:before="0"/>
        <w:ind w:right="0"/>
        <w:rPr>
          <w:sz w:val="16"/>
          <w:szCs w:val="16"/>
        </w:rPr>
      </w:pPr>
      <w:r w:rsidRPr="00FE5291">
        <w:rPr>
          <w:sz w:val="16"/>
          <w:szCs w:val="16"/>
        </w:rPr>
        <w:t>________________________________________________________________________________________________________</w:t>
      </w:r>
      <w:r>
        <w:rPr>
          <w:sz w:val="16"/>
          <w:szCs w:val="16"/>
        </w:rPr>
        <w:t>______________</w:t>
      </w:r>
      <w:r w:rsidRPr="00FE5291">
        <w:rPr>
          <w:sz w:val="16"/>
          <w:szCs w:val="16"/>
        </w:rPr>
        <w:t>__</w:t>
      </w:r>
    </w:p>
    <w:p w14:paraId="1CC606D6" w14:textId="77777777" w:rsidR="00694C65" w:rsidRPr="00817EAB" w:rsidRDefault="00694C65" w:rsidP="00694C65">
      <w:pPr>
        <w:rPr>
          <w:rFonts w:ascii="Times New Roman" w:hAnsi="Times New Roman"/>
          <w:sz w:val="8"/>
          <w:szCs w:val="8"/>
          <w:u w:val="single"/>
        </w:rPr>
      </w:pPr>
    </w:p>
    <w:p w14:paraId="74011289" w14:textId="77777777" w:rsidR="00694C65" w:rsidRDefault="00694C65" w:rsidP="00694C65">
      <w:pPr>
        <w:rPr>
          <w:rFonts w:ascii="Times New Roman" w:hAnsi="Times New Roman"/>
          <w:sz w:val="24"/>
          <w:u w:val="single"/>
        </w:rPr>
        <w:sectPr w:rsidR="00694C65" w:rsidSect="00043CFB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</w:p>
    <w:p w14:paraId="683106F5" w14:textId="77777777" w:rsidR="00694C65" w:rsidRPr="00694C65" w:rsidRDefault="00694C65" w:rsidP="00694C65">
      <w:pPr>
        <w:jc w:val="both"/>
        <w:rPr>
          <w:rFonts w:ascii="Times New Roman" w:hAnsi="Times New Roman"/>
        </w:rPr>
      </w:pPr>
    </w:p>
    <w:p w14:paraId="3BE4C224" w14:textId="77777777" w:rsidR="00694C65" w:rsidRDefault="00694C65" w:rsidP="00694C6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Valstybinei lietuvių kalbos komisijai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2021-10-</w:t>
      </w:r>
      <w:r>
        <w:rPr>
          <w:rFonts w:ascii="Times New Roman" w:hAnsi="Times New Roman"/>
          <w:sz w:val="24"/>
        </w:rPr>
        <w:tab/>
        <w:t>Nr. S-2021-</w:t>
      </w:r>
    </w:p>
    <w:p w14:paraId="51F8B073" w14:textId="77777777" w:rsidR="00694C65" w:rsidRDefault="00694C65" w:rsidP="00694C65">
      <w:pPr>
        <w:jc w:val="both"/>
        <w:rPr>
          <w:rFonts w:ascii="Times New Roman" w:hAnsi="Times New Roman"/>
          <w:sz w:val="24"/>
        </w:rPr>
      </w:pPr>
    </w:p>
    <w:p w14:paraId="4C960FA8" w14:textId="77777777" w:rsidR="00694C65" w:rsidRDefault="00694C65" w:rsidP="00694C65">
      <w:pPr>
        <w:jc w:val="both"/>
        <w:rPr>
          <w:rFonts w:ascii="Times New Roman" w:hAnsi="Times New Roman"/>
          <w:sz w:val="24"/>
        </w:rPr>
      </w:pPr>
    </w:p>
    <w:p w14:paraId="33E37EBE" w14:textId="77777777" w:rsidR="00694C65" w:rsidRDefault="00694C65" w:rsidP="00694C65">
      <w:pPr>
        <w:jc w:val="both"/>
        <w:rPr>
          <w:rFonts w:ascii="Times New Roman" w:hAnsi="Times New Roman"/>
          <w:b/>
          <w:sz w:val="24"/>
        </w:rPr>
      </w:pPr>
      <w:r w:rsidRPr="00FF198B">
        <w:rPr>
          <w:rFonts w:ascii="Times New Roman" w:hAnsi="Times New Roman"/>
          <w:b/>
          <w:sz w:val="24"/>
        </w:rPr>
        <w:t>DĖL IŠVADOS PATEIKIMO</w:t>
      </w:r>
    </w:p>
    <w:p w14:paraId="39820947" w14:textId="77777777" w:rsidR="00694C65" w:rsidRDefault="00694C65" w:rsidP="00694C65">
      <w:pPr>
        <w:jc w:val="both"/>
        <w:rPr>
          <w:rFonts w:ascii="Times New Roman" w:hAnsi="Times New Roman"/>
          <w:b/>
          <w:sz w:val="24"/>
        </w:rPr>
      </w:pPr>
    </w:p>
    <w:p w14:paraId="4CAAC2DB" w14:textId="77777777" w:rsidR="00694C65" w:rsidRPr="000C5643" w:rsidRDefault="00694C65" w:rsidP="00694C65">
      <w:pPr>
        <w:jc w:val="both"/>
        <w:rPr>
          <w:rFonts w:ascii="Times New Roman" w:hAnsi="Times New Roman"/>
          <w:sz w:val="24"/>
        </w:rPr>
      </w:pPr>
    </w:p>
    <w:p w14:paraId="4E023223" w14:textId="77777777" w:rsidR="00694C65" w:rsidRDefault="00694C65" w:rsidP="00694C65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>
        <w:rPr>
          <w:rFonts w:ascii="Times New Roman" w:hAnsi="Times New Roman"/>
          <w:sz w:val="24"/>
        </w:rPr>
        <w:t>20</w:t>
      </w:r>
      <w:r w:rsidRPr="000C5643">
        <w:rPr>
          <w:rFonts w:ascii="Times New Roman" w:hAnsi="Times New Roman"/>
          <w:sz w:val="24"/>
        </w:rPr>
        <w:t>21  m.</w:t>
      </w:r>
      <w:r>
        <w:rPr>
          <w:rFonts w:ascii="Times New Roman" w:hAnsi="Times New Roman"/>
          <w:sz w:val="24"/>
        </w:rPr>
        <w:t xml:space="preserve"> birželio 2  d. Vyriausybė priėmė nutarimą „Dėl 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>Lietuvos Respublikos vardų ir pavardžių rašymo asmens dokumentuose įstatymo projekt</w:t>
      </w:r>
      <w:r>
        <w:rPr>
          <w:rFonts w:ascii="Times New Roman" w:hAnsi="Times New Roman"/>
          <w:bCs/>
          <w:sz w:val="24"/>
          <w:szCs w:val="24"/>
          <w:lang w:eastAsia="lt-LT"/>
        </w:rPr>
        <w:t>o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 xml:space="preserve"> Nr. XIIIP-471, Lietuvos Respublikos vardų ir pavardžių rašymo dokumentuose įstatymo projekto Nr. XIIIP-535 ir Lietuvos Respublikos Seim</w:t>
      </w:r>
      <w:r>
        <w:rPr>
          <w:rFonts w:ascii="Times New Roman" w:hAnsi="Times New Roman"/>
          <w:bCs/>
          <w:sz w:val="24"/>
          <w:szCs w:val="24"/>
          <w:lang w:eastAsia="lt-LT"/>
        </w:rPr>
        <w:t>o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 xml:space="preserve"> nario Mindaugo Puidoko 2017 M. birželio 19 d. pasiūlymo dėl Lietuvos Respublikos vardų ir pavardžių rašymo dokumentuose įstatymo projekto Nr. XIIIP-535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“ Nr. 392 (toliau – nutarimas). </w:t>
      </w:r>
    </w:p>
    <w:p w14:paraId="454A35BE" w14:textId="77777777" w:rsidR="00694C65" w:rsidRPr="000C5643" w:rsidRDefault="00694C65" w:rsidP="00694C65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lt-LT"/>
        </w:rPr>
      </w:pPr>
      <w:r>
        <w:rPr>
          <w:rFonts w:ascii="Times New Roman" w:hAnsi="Times New Roman"/>
          <w:bCs/>
          <w:sz w:val="24"/>
          <w:szCs w:val="24"/>
          <w:lang w:eastAsia="lt-LT"/>
        </w:rPr>
        <w:t>Minėto nutarimo 2.2. punkte siūloma papildyti V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>ardų ir pavardžių rašym</w:t>
      </w:r>
      <w:r>
        <w:rPr>
          <w:rFonts w:ascii="Times New Roman" w:hAnsi="Times New Roman"/>
          <w:bCs/>
          <w:sz w:val="24"/>
          <w:szCs w:val="24"/>
          <w:lang w:eastAsia="lt-LT"/>
        </w:rPr>
        <w:t>o dokumentuose įstatymo projekto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 xml:space="preserve"> Nr. XIIIP-535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3 straipsnio  3 dalį ir 2 straipsnį:</w:t>
      </w:r>
    </w:p>
    <w:p w14:paraId="4AFC895F" w14:textId="77777777" w:rsidR="00694C65" w:rsidRDefault="00694C65" w:rsidP="00694C65">
      <w:pPr>
        <w:tabs>
          <w:tab w:val="left" w:pos="1276"/>
        </w:tabs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„</w:t>
      </w:r>
      <w:r w:rsidRPr="000C5643">
        <w:rPr>
          <w:rFonts w:ascii="Times New Roman" w:hAnsi="Times New Roman"/>
          <w:sz w:val="24"/>
          <w:szCs w:val="24"/>
          <w:lang w:eastAsia="lt-LT"/>
        </w:rPr>
        <w:t>2.2. Siekiant užtikrinti tautinių mažumų asmenvardžių teisinę apsaugą ir atsižvelgiant į Lietuvos Respublikos teismų sprendimus, kuriuose yra vadovaujamasi Europos Tarybos tautinių mažumų apsaugos pagrindų konvencijos nuostatomis dėl tautinėms mažumoms priklausančių asmenų teisės savo asmenvardžius vartoti mažumos kalba bei teisės į tai, kad jie būtų oficialiai pripažinti pagal šalių teisinėse sistemose nustatytas sąlygas, ir pripažįstama, kad naudojimasis savo vardu ir pavarde yra sudėtinė teisės į privatų ir šeimos gyvenimą dalis ir valstybės kišimasis į jį gali būti toleruojamas tik tada, kai tai yra proporcinga priemonė siekiant teisėtų tikslų, siūlytina p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 xml:space="preserve">apildyti Įstatymo projekto 3 straipsnį 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3 dalimi ir ją išdėstyti taip: 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>„3. Ne lietuvių tautybės Lietuvos Respublikos piliečio prašymu piliečio vardas ir pavardė rašomi lotyniškos abėcėlės rašmenimis</w:t>
      </w:r>
      <w:r w:rsidRPr="000C5643">
        <w:rPr>
          <w:rFonts w:ascii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 ir pagal Tarptautinės civilinės aviacijos organizacijos Mašininio skaitymo kelionės dokumentų taisykles (toliau – ICAO taisyklės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>).“</w:t>
      </w:r>
      <w:r w:rsidRPr="000C5643">
        <w:rPr>
          <w:rFonts w:ascii="Times New Roman" w:hAnsi="Times New Roman"/>
          <w:sz w:val="24"/>
          <w:szCs w:val="24"/>
          <w:lang w:eastAsia="lt-LT"/>
        </w:rPr>
        <w:t xml:space="preserve"> Atitinkamai siūlytina Įstatymo projekto 2 straipsnį papildyti sąvoka „ne lietuvių tautybės Lietuvos Respublikos pilietis“, apibrėžiant, kad 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>tai yra Lietuvos Respublikos pilietis, kurio tautybė Gyventojų registre nurodyta kitokia nei „lietuvis</w:t>
      </w:r>
      <w:r w:rsidRPr="000C5643">
        <w:rPr>
          <w:rFonts w:ascii="Times New Roman" w:hAnsi="Times New Roman"/>
          <w:bCs/>
          <w:color w:val="000000"/>
          <w:sz w:val="24"/>
          <w:szCs w:val="24"/>
          <w:lang w:eastAsia="lt-LT"/>
        </w:rPr>
        <w:t>“.</w:t>
      </w:r>
    </w:p>
    <w:p w14:paraId="552EE910" w14:textId="77777777" w:rsidR="00694C65" w:rsidRDefault="00694C65" w:rsidP="00694C65">
      <w:pPr>
        <w:tabs>
          <w:tab w:val="left" w:pos="1276"/>
        </w:tabs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  <w:r w:rsidRPr="00725623">
        <w:rPr>
          <w:rFonts w:ascii="Times New Roman" w:hAnsi="Times New Roman"/>
          <w:bCs/>
          <w:color w:val="000000"/>
          <w:sz w:val="24"/>
          <w:szCs w:val="24"/>
          <w:lang w:eastAsia="lt-LT"/>
        </w:rPr>
        <w:t xml:space="preserve">Taip pat nutarimo </w:t>
      </w: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 xml:space="preserve">2.5. punkte siūloma </w:t>
      </w:r>
      <w:r>
        <w:rPr>
          <w:rFonts w:ascii="Times New Roman" w:hAnsi="Times New Roman"/>
          <w:bCs/>
          <w:sz w:val="24"/>
          <w:szCs w:val="24"/>
          <w:lang w:eastAsia="lt-LT"/>
        </w:rPr>
        <w:t>papildyti V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>ardų ir pavardžių rašym</w:t>
      </w:r>
      <w:r>
        <w:rPr>
          <w:rFonts w:ascii="Times New Roman" w:hAnsi="Times New Roman"/>
          <w:bCs/>
          <w:sz w:val="24"/>
          <w:szCs w:val="24"/>
          <w:lang w:eastAsia="lt-LT"/>
        </w:rPr>
        <w:t>o dokumentuose įstatymo projekto</w:t>
      </w:r>
      <w:r w:rsidRPr="000C5643">
        <w:rPr>
          <w:rFonts w:ascii="Times New Roman" w:hAnsi="Times New Roman"/>
          <w:bCs/>
          <w:sz w:val="24"/>
          <w:szCs w:val="24"/>
          <w:lang w:eastAsia="lt-LT"/>
        </w:rPr>
        <w:t xml:space="preserve"> Nr. XIIIP-535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4 straipsnio 1 dalį:</w:t>
      </w:r>
    </w:p>
    <w:p w14:paraId="03AFE5B4" w14:textId="77777777" w:rsidR="00694C65" w:rsidRDefault="00694C65" w:rsidP="00694C65">
      <w:pPr>
        <w:tabs>
          <w:tab w:val="left" w:pos="127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lt-LT"/>
        </w:rPr>
        <w:t>„</w:t>
      </w:r>
      <w:r w:rsidRPr="00725623">
        <w:rPr>
          <w:rFonts w:ascii="Times New Roman" w:hAnsi="Times New Roman"/>
          <w:sz w:val="24"/>
          <w:szCs w:val="24"/>
          <w:lang w:eastAsia="lt-LT"/>
        </w:rPr>
        <w:t>2.5. Kaip pažymima Įstatymo projekto Aiškinamajame rašte, a</w:t>
      </w:r>
      <w:r w:rsidRPr="0072562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smenvardis yra unikalus konkretaus asmens tapatybės žymuo, susijęs su asmeniniu bei šeimos gyvenimu, todėl, vienoje valstybėje kaip nors pakeičiant kitos valstybės įteisintus asmens vardo ir pavardės įrašus to asmens </w:t>
      </w:r>
      <w:r w:rsidRPr="00725623"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>dokumentuose, gali būti ne tik pažeidžiamos žmogaus teisės, bet ir sudaroma sunkumų asmeniui migruojant iš vienos valstybės į kitą mokslo, darbo ar asmeniniais reikalais – gali kilti papildomų problemų norint įrodyti asmens tapatybę.</w:t>
      </w:r>
      <w:r w:rsidRPr="00725623">
        <w:rPr>
          <w:rFonts w:ascii="Times New Roman" w:hAnsi="Times New Roman"/>
          <w:sz w:val="24"/>
          <w:szCs w:val="24"/>
          <w:lang w:eastAsia="lt-LT"/>
        </w:rPr>
        <w:t xml:space="preserve"> Atsižvelgiant į tai, taip pat į Lietuvos Respublikos teismų praktiką, susijusią su, visų pirma, Europos Sąjungos piliečių laisvo judėjimo teise ir iš to kylančiomis pasekmėmis, siūlytina papildyti Įstatymo projekto 4 straipsnio 1 dalį ir sudaryti galimybę vardus ir pavardes </w:t>
      </w:r>
      <w:r w:rsidRPr="0072562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rašyti lotyniškos abėcėlės rašmenimis </w:t>
      </w:r>
      <w:r w:rsidRPr="0072562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ir pagal Tarptautinės civilinės aviacijos organizacijos Mašininio skaitymo kelionės dokumentų taisykles (toliau – ICAO taisyklės)</w:t>
      </w:r>
      <w:r w:rsidRPr="00725623">
        <w:rPr>
          <w:rFonts w:ascii="Times New Roman" w:hAnsi="Times New Roman"/>
          <w:sz w:val="24"/>
          <w:szCs w:val="24"/>
          <w:lang w:eastAsia="lt-LT"/>
        </w:rPr>
        <w:t xml:space="preserve"> vaikams, kurių vienas iš tėvų yra Lietuvos Respublikos pilietis, o kitas – užsienietis, taip pat Lietuvos Respublikos piliečiams, kurie asmenvardžius įgijo užsienio valstybėje, kurioje jie gyvena, pagal tos valstybės teisę (kitais nei santuoka ar gimimas būdais).</w:t>
      </w:r>
      <w:r>
        <w:rPr>
          <w:rFonts w:ascii="Times New Roman" w:hAnsi="Times New Roman"/>
          <w:sz w:val="24"/>
          <w:szCs w:val="24"/>
          <w:lang w:eastAsia="lt-LT"/>
        </w:rPr>
        <w:t>“</w:t>
      </w:r>
    </w:p>
    <w:p w14:paraId="0E0BEA88" w14:textId="77777777" w:rsidR="00694C65" w:rsidRDefault="00694C65" w:rsidP="00694C65">
      <w:pPr>
        <w:tabs>
          <w:tab w:val="left" w:pos="1276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r w:rsidRPr="00725623">
        <w:rPr>
          <w:rFonts w:ascii="Times New Roman" w:hAnsi="Times New Roman"/>
          <w:sz w:val="24"/>
          <w:szCs w:val="24"/>
          <w:lang w:eastAsia="lt-LT"/>
        </w:rPr>
        <w:t xml:space="preserve">Atsižvelgiant į tai, kad Valstybinės lietuvių kalbos komisijos </w:t>
      </w:r>
      <w:r w:rsidRPr="00E7606C">
        <w:rPr>
          <w:rFonts w:ascii="Times New Roman" w:hAnsi="Times New Roman"/>
          <w:sz w:val="24"/>
          <w:szCs w:val="24"/>
          <w:lang w:eastAsia="lt-LT"/>
        </w:rPr>
        <w:t>(toliau – VLKK) 2017 m. gegužės 23 d. rašte Nr. S1-252 (1.7) (toliau – Raštas), Vyriausybės nutarimo 2.2.</w:t>
      </w:r>
      <w:r>
        <w:rPr>
          <w:rFonts w:ascii="Times New Roman" w:hAnsi="Times New Roman"/>
          <w:sz w:val="24"/>
          <w:szCs w:val="24"/>
          <w:lang w:eastAsia="lt-LT"/>
        </w:rPr>
        <w:t xml:space="preserve"> ir 2.5. punktuose siūlomos išimtys nėra paminėtos VLKK rašte, prašome dėl minėtų nuostatų pateikti išvadą iki 2021 m. lapkričio 5 d.</w:t>
      </w:r>
    </w:p>
    <w:bookmarkEnd w:id="0"/>
    <w:p w14:paraId="7A312976" w14:textId="77777777" w:rsidR="00694C65" w:rsidRDefault="00694C65" w:rsidP="00694C65">
      <w:pPr>
        <w:tabs>
          <w:tab w:val="left" w:pos="1276"/>
        </w:tabs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</w:p>
    <w:p w14:paraId="4B108DB3" w14:textId="77777777" w:rsidR="00694C65" w:rsidRDefault="00694C65" w:rsidP="00694C65">
      <w:pPr>
        <w:tabs>
          <w:tab w:val="left" w:pos="1276"/>
        </w:tabs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</w:p>
    <w:p w14:paraId="5518F35A" w14:textId="77777777" w:rsidR="00694C65" w:rsidRPr="00725623" w:rsidRDefault="00694C65" w:rsidP="00694C65">
      <w:pPr>
        <w:tabs>
          <w:tab w:val="left" w:pos="1276"/>
        </w:tabs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lt-LT"/>
        </w:rPr>
      </w:pPr>
    </w:p>
    <w:p w14:paraId="393CB00B" w14:textId="77777777" w:rsidR="00694C65" w:rsidRPr="004D22C7" w:rsidRDefault="00694C65" w:rsidP="00694C65">
      <w:pPr>
        <w:spacing w:line="360" w:lineRule="auto"/>
        <w:jc w:val="both"/>
        <w:rPr>
          <w:rFonts w:ascii="Times New Roman" w:hAnsi="Times New Roman"/>
          <w:sz w:val="24"/>
        </w:rPr>
      </w:pPr>
      <w:r w:rsidRPr="004D22C7">
        <w:rPr>
          <w:rFonts w:ascii="Times New Roman" w:hAnsi="Times New Roman"/>
          <w:sz w:val="24"/>
        </w:rPr>
        <w:t>Komiteto pirmininkas</w:t>
      </w:r>
      <w:r w:rsidRPr="004D22C7">
        <w:rPr>
          <w:rFonts w:ascii="Times New Roman" w:hAnsi="Times New Roman"/>
          <w:sz w:val="24"/>
        </w:rPr>
        <w:tab/>
      </w:r>
      <w:r w:rsidRPr="004D22C7">
        <w:rPr>
          <w:rFonts w:ascii="Times New Roman" w:hAnsi="Times New Roman"/>
          <w:sz w:val="24"/>
        </w:rPr>
        <w:tab/>
      </w:r>
      <w:r w:rsidRPr="004D22C7">
        <w:rPr>
          <w:rFonts w:ascii="Times New Roman" w:hAnsi="Times New Roman"/>
          <w:sz w:val="24"/>
        </w:rPr>
        <w:tab/>
      </w:r>
      <w:r w:rsidRPr="004D22C7">
        <w:rPr>
          <w:rFonts w:ascii="Times New Roman" w:hAnsi="Times New Roman"/>
          <w:sz w:val="24"/>
        </w:rPr>
        <w:tab/>
      </w:r>
      <w:r w:rsidRPr="004D22C7">
        <w:rPr>
          <w:rFonts w:ascii="Times New Roman" w:hAnsi="Times New Roman"/>
          <w:sz w:val="24"/>
        </w:rPr>
        <w:tab/>
        <w:t>Stasys Šedbaras</w:t>
      </w:r>
    </w:p>
    <w:p w14:paraId="683A627F" w14:textId="77777777" w:rsidR="00694C65" w:rsidRPr="004D22C7" w:rsidRDefault="00694C65" w:rsidP="00694C65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</w:p>
    <w:p w14:paraId="22E18D70" w14:textId="77777777" w:rsidR="00694C65" w:rsidRPr="004D22C7" w:rsidRDefault="00694C65" w:rsidP="00694C65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</w:p>
    <w:p w14:paraId="41FBB95C" w14:textId="77777777" w:rsidR="00694C65" w:rsidRDefault="00694C65" w:rsidP="00694C65">
      <w:pPr>
        <w:tabs>
          <w:tab w:val="left" w:pos="4111"/>
        </w:tabs>
        <w:rPr>
          <w:rFonts w:ascii="Times New Roman" w:hAnsi="Times New Roman"/>
          <w:sz w:val="22"/>
          <w:szCs w:val="22"/>
        </w:rPr>
      </w:pPr>
    </w:p>
    <w:p w14:paraId="7102D6AF" w14:textId="77777777" w:rsidR="00694C65" w:rsidRDefault="00694C65" w:rsidP="00694C65">
      <w:pPr>
        <w:tabs>
          <w:tab w:val="left" w:pos="4111"/>
        </w:tabs>
        <w:rPr>
          <w:rFonts w:ascii="Times New Roman" w:hAnsi="Times New Roman"/>
          <w:sz w:val="22"/>
          <w:szCs w:val="22"/>
        </w:rPr>
      </w:pPr>
    </w:p>
    <w:p w14:paraId="14F2F6BB" w14:textId="77777777" w:rsidR="00694C65" w:rsidRDefault="00694C65" w:rsidP="00694C65">
      <w:pPr>
        <w:tabs>
          <w:tab w:val="left" w:pos="4111"/>
        </w:tabs>
        <w:rPr>
          <w:rFonts w:ascii="Times New Roman" w:hAnsi="Times New Roman"/>
          <w:sz w:val="22"/>
          <w:szCs w:val="22"/>
        </w:rPr>
      </w:pPr>
    </w:p>
    <w:p w14:paraId="47F020DA" w14:textId="77777777" w:rsidR="00694C65" w:rsidRDefault="00694C65" w:rsidP="00694C65">
      <w:pPr>
        <w:tabs>
          <w:tab w:val="left" w:pos="4111"/>
        </w:tabs>
        <w:rPr>
          <w:rFonts w:ascii="Times New Roman" w:hAnsi="Times New Roman"/>
          <w:sz w:val="22"/>
          <w:szCs w:val="22"/>
        </w:rPr>
      </w:pPr>
    </w:p>
    <w:p w14:paraId="62291885" w14:textId="77777777" w:rsidR="00694C65" w:rsidRDefault="00694C65" w:rsidP="00694C65">
      <w:pPr>
        <w:tabs>
          <w:tab w:val="left" w:pos="4111"/>
        </w:tabs>
        <w:rPr>
          <w:rFonts w:ascii="Times New Roman" w:hAnsi="Times New Roman"/>
          <w:sz w:val="22"/>
          <w:szCs w:val="22"/>
        </w:rPr>
      </w:pPr>
    </w:p>
    <w:p w14:paraId="5D9E918A" w14:textId="77777777" w:rsidR="00694C65" w:rsidRDefault="00694C65" w:rsidP="00694C65">
      <w:pPr>
        <w:tabs>
          <w:tab w:val="left" w:pos="4111"/>
        </w:tabs>
        <w:rPr>
          <w:rFonts w:ascii="Times New Roman" w:hAnsi="Times New Roman"/>
          <w:sz w:val="22"/>
          <w:szCs w:val="22"/>
        </w:rPr>
      </w:pPr>
    </w:p>
    <w:p w14:paraId="27423234" w14:textId="77777777" w:rsidR="00694C65" w:rsidRDefault="00694C65" w:rsidP="00694C65">
      <w:pPr>
        <w:tabs>
          <w:tab w:val="left" w:pos="4111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318CAAEA" w14:textId="77777777" w:rsidR="00694C65" w:rsidRDefault="00694C65" w:rsidP="00694C65">
      <w:pPr>
        <w:tabs>
          <w:tab w:val="left" w:pos="4111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C85AB6B" w14:textId="77777777" w:rsidR="00694C65" w:rsidRDefault="00694C65" w:rsidP="00694C65">
      <w:pPr>
        <w:tabs>
          <w:tab w:val="left" w:pos="4111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2F0E34F6" w14:textId="77777777" w:rsidR="00694C65" w:rsidRDefault="00694C65" w:rsidP="00694C65">
      <w:pPr>
        <w:tabs>
          <w:tab w:val="left" w:pos="4111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4F129C68" w14:textId="77777777" w:rsidR="00694C65" w:rsidRDefault="00694C65" w:rsidP="00694C65">
      <w:pPr>
        <w:tabs>
          <w:tab w:val="left" w:pos="4111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18070FDC" w14:textId="77777777" w:rsidR="00694C65" w:rsidRDefault="00694C65" w:rsidP="00694C65">
      <w:pPr>
        <w:tabs>
          <w:tab w:val="left" w:pos="4111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1F828BC" w14:textId="77777777" w:rsidR="00694C65" w:rsidRDefault="00694C65" w:rsidP="00694C65">
      <w:pPr>
        <w:tabs>
          <w:tab w:val="left" w:pos="4111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083FAEE2" w14:textId="77777777" w:rsidR="00694C65" w:rsidRPr="00694C65" w:rsidRDefault="00694C65" w:rsidP="00694C65">
      <w:pPr>
        <w:tabs>
          <w:tab w:val="left" w:pos="4111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E24CDE0" w14:textId="77777777" w:rsidR="00694C65" w:rsidRDefault="00694C65" w:rsidP="00694C65">
      <w:pPr>
        <w:tabs>
          <w:tab w:val="left" w:pos="4111"/>
        </w:tabs>
        <w:rPr>
          <w:rFonts w:ascii="Times New Roman" w:hAnsi="Times New Roman"/>
          <w:sz w:val="22"/>
          <w:szCs w:val="22"/>
        </w:rPr>
      </w:pPr>
    </w:p>
    <w:p w14:paraId="34FABF93" w14:textId="77777777" w:rsidR="00694C65" w:rsidRPr="00694C65" w:rsidRDefault="00694C65" w:rsidP="00694C65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</w:p>
    <w:p w14:paraId="129442E5" w14:textId="77777777" w:rsidR="00694C65" w:rsidRPr="00694C65" w:rsidRDefault="00694C65" w:rsidP="00694C65">
      <w:pPr>
        <w:tabs>
          <w:tab w:val="left" w:pos="4111"/>
        </w:tabs>
        <w:rPr>
          <w:rFonts w:ascii="Times New Roman" w:hAnsi="Times New Roman"/>
          <w:sz w:val="24"/>
          <w:szCs w:val="22"/>
        </w:rPr>
      </w:pPr>
    </w:p>
    <w:p w14:paraId="5CD71286" w14:textId="77777777" w:rsidR="00694C65" w:rsidRPr="00694C65" w:rsidRDefault="00694C65" w:rsidP="00694C65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</w:p>
    <w:p w14:paraId="41EE7586" w14:textId="77777777" w:rsidR="00694C65" w:rsidRPr="00694C65" w:rsidRDefault="00694C65" w:rsidP="00694C65">
      <w:pPr>
        <w:tabs>
          <w:tab w:val="left" w:pos="4111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41F5D29" w14:textId="77777777" w:rsidR="00694C65" w:rsidRPr="004D22C7" w:rsidRDefault="00694C65" w:rsidP="00694C65">
      <w:pPr>
        <w:tabs>
          <w:tab w:val="left" w:pos="4111"/>
        </w:tabs>
        <w:rPr>
          <w:rFonts w:ascii="Times New Roman" w:hAnsi="Times New Roman"/>
          <w:sz w:val="22"/>
          <w:szCs w:val="22"/>
        </w:rPr>
      </w:pPr>
      <w:r w:rsidRPr="004D22C7">
        <w:rPr>
          <w:rFonts w:ascii="Times New Roman" w:hAnsi="Times New Roman"/>
          <w:sz w:val="22"/>
          <w:szCs w:val="22"/>
        </w:rPr>
        <w:tab/>
      </w:r>
    </w:p>
    <w:p w14:paraId="7245D2AC" w14:textId="77777777" w:rsidR="006B1375" w:rsidRPr="00694C65" w:rsidRDefault="00694C65" w:rsidP="00694C65">
      <w:pPr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Irma Leonavičiūtė</w:t>
      </w:r>
      <w:r w:rsidRPr="004D22C7">
        <w:rPr>
          <w:rFonts w:ascii="Times New Roman" w:hAnsi="Times New Roman"/>
          <w:sz w:val="22"/>
          <w:szCs w:val="22"/>
        </w:rPr>
        <w:t xml:space="preserve">, tel. (8 5) 239 6792, el. p. </w:t>
      </w:r>
      <w:hyperlink r:id="rId13" w:history="1">
        <w:r w:rsidRPr="004D22C7">
          <w:rPr>
            <w:rFonts w:ascii="Times New Roman" w:hAnsi="Times New Roman"/>
            <w:color w:val="0000FF"/>
            <w:sz w:val="22"/>
            <w:szCs w:val="22"/>
            <w:u w:val="single"/>
          </w:rPr>
          <w:t>irma.leonaviciute@lrs.lt</w:t>
        </w:r>
      </w:hyperlink>
    </w:p>
    <w:sectPr w:rsidR="006B1375" w:rsidRPr="00694C65">
      <w:footerReference w:type="default" r:id="rId14"/>
      <w:type w:val="continuous"/>
      <w:pgSz w:w="11907" w:h="16834" w:code="9"/>
      <w:pgMar w:top="1134" w:right="567" w:bottom="1134" w:left="1701" w:header="680" w:footer="680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47C8" w14:textId="77777777" w:rsidR="00835327" w:rsidRDefault="00835327">
      <w:r>
        <w:separator/>
      </w:r>
    </w:p>
  </w:endnote>
  <w:endnote w:type="continuationSeparator" w:id="0">
    <w:p w14:paraId="0602C4A4" w14:textId="77777777" w:rsidR="00835327" w:rsidRDefault="0083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1719C" w14:textId="77777777" w:rsidR="00A0782C" w:rsidRDefault="00694C6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4205BEF" w14:textId="77777777" w:rsidR="00A0782C" w:rsidRDefault="0083532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CDCD" w14:textId="77777777" w:rsidR="00A91F83" w:rsidRDefault="00835327" w:rsidP="00A91F83">
    <w:pPr>
      <w:pStyle w:val="Porat"/>
      <w:tabs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D1F94" w14:textId="77777777" w:rsidR="00A0782C" w:rsidRDefault="0083532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38A4" w14:textId="77777777" w:rsidR="00835327" w:rsidRDefault="00835327">
      <w:r>
        <w:separator/>
      </w:r>
    </w:p>
  </w:footnote>
  <w:footnote w:type="continuationSeparator" w:id="0">
    <w:p w14:paraId="6A8C9A28" w14:textId="77777777" w:rsidR="00835327" w:rsidRDefault="0083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D145" w14:textId="77777777" w:rsidR="00A0782C" w:rsidRDefault="00694C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313FB4" w14:textId="77777777" w:rsidR="00A0782C" w:rsidRDefault="008353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39C77" w14:textId="77777777" w:rsidR="00A0782C" w:rsidRDefault="00694C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0C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B63083" w14:textId="77777777" w:rsidR="00A0782C" w:rsidRDefault="0083532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A90DF" w14:textId="77777777" w:rsidR="00A91F83" w:rsidRDefault="00835327" w:rsidP="00A91F83">
    <w:pPr>
      <w:pStyle w:val="Antrats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5"/>
    <w:rsid w:val="00253D9A"/>
    <w:rsid w:val="006169B7"/>
    <w:rsid w:val="006605F8"/>
    <w:rsid w:val="00694C65"/>
    <w:rsid w:val="006B1375"/>
    <w:rsid w:val="006F0C09"/>
    <w:rsid w:val="00835327"/>
    <w:rsid w:val="009517DD"/>
    <w:rsid w:val="00D95BA8"/>
    <w:rsid w:val="00D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86DE"/>
  <w15:chartTrackingRefBased/>
  <w15:docId w15:val="{8D799A73-EDD8-4EBB-8B83-FB73222E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4C6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694C65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94C65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semiHidden/>
    <w:rsid w:val="00694C65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694C65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694C65"/>
  </w:style>
  <w:style w:type="character" w:styleId="Hipersaitas">
    <w:name w:val="Hyperlink"/>
    <w:semiHidden/>
    <w:rsid w:val="00694C65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rsid w:val="00694C65"/>
    <w:pPr>
      <w:tabs>
        <w:tab w:val="left" w:pos="4111"/>
      </w:tabs>
      <w:spacing w:before="60"/>
      <w:ind w:right="11"/>
    </w:pPr>
    <w:rPr>
      <w:rFonts w:ascii="Times New Roman" w:hAnsi="Times New Roman"/>
      <w:sz w:val="18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94C65"/>
    <w:rPr>
      <w:rFonts w:eastAsia="Times New Roman" w:cs="Times New Roman"/>
      <w:sz w:val="18"/>
      <w:szCs w:val="20"/>
    </w:rPr>
  </w:style>
  <w:style w:type="paragraph" w:styleId="Pagrindinistekstas2">
    <w:name w:val="Body Text 2"/>
    <w:basedOn w:val="prastasis"/>
    <w:link w:val="Pagrindinistekstas2Diagrama"/>
    <w:semiHidden/>
    <w:rsid w:val="00694C65"/>
    <w:pPr>
      <w:spacing w:before="200"/>
      <w:ind w:right="295"/>
      <w:jc w:val="center"/>
    </w:pPr>
    <w:rPr>
      <w:rFonts w:ascii="Times New Roman" w:hAnsi="Times New Roman"/>
      <w:b/>
      <w:bCs/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694C65"/>
    <w:rPr>
      <w:rFonts w:eastAsia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rma.leonaviciute@lr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iseskt@lrs.l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LEONAVIČIŪTĖ Irma</dc:creator>
  <cp:keywords/>
  <dc:description/>
  <cp:lastModifiedBy>Jonas</cp:lastModifiedBy>
  <cp:revision>2</cp:revision>
  <dcterms:created xsi:type="dcterms:W3CDTF">2021-10-27T07:38:00Z</dcterms:created>
  <dcterms:modified xsi:type="dcterms:W3CDTF">2021-10-27T07:38:00Z</dcterms:modified>
</cp:coreProperties>
</file>