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6"/>
      </w:tblGrid>
      <w:tr w:rsidR="00033F22" w:rsidRPr="001E05DA" w14:paraId="3F5DC834" w14:textId="77777777" w:rsidTr="00D22A39">
        <w:trPr>
          <w:cantSplit/>
          <w:trHeight w:val="340"/>
        </w:trPr>
        <w:tc>
          <w:tcPr>
            <w:tcW w:w="4084" w:type="dxa"/>
            <w:gridSpan w:val="2"/>
          </w:tcPr>
          <w:p w14:paraId="050F8494" w14:textId="2BD7AF6C" w:rsidR="00033F22" w:rsidRPr="001E05DA" w:rsidRDefault="006E20F8" w:rsidP="006E20F8">
            <w:pPr>
              <w:framePr w:hSpace="180" w:wrap="around" w:vAnchor="text" w:hAnchor="page" w:x="7286" w:y="12"/>
              <w:ind w:right="24"/>
            </w:pPr>
            <w:r w:rsidRPr="001E05DA">
              <w:t xml:space="preserve">  </w:t>
            </w:r>
            <w:r w:rsidR="00033F22" w:rsidRPr="001E05DA">
              <w:t>20</w:t>
            </w:r>
            <w:r w:rsidR="00477775" w:rsidRPr="001E05DA">
              <w:t>2</w:t>
            </w:r>
            <w:r w:rsidR="001566EB">
              <w:t>1-0</w:t>
            </w:r>
            <w:r w:rsidR="00251389">
              <w:t>4</w:t>
            </w:r>
            <w:r w:rsidR="00033F22" w:rsidRPr="001E05DA">
              <w:t>-</w:t>
            </w:r>
            <w:r w:rsidRPr="001E05DA">
              <w:t xml:space="preserve">     </w:t>
            </w:r>
            <w:r w:rsidR="00033F22" w:rsidRPr="001E05DA">
              <w:t xml:space="preserve">Nr. </w:t>
            </w:r>
          </w:p>
        </w:tc>
      </w:tr>
      <w:tr w:rsidR="00033F22" w:rsidRPr="001E05DA" w14:paraId="3855C794" w14:textId="77777777" w:rsidTr="00D22A39">
        <w:trPr>
          <w:gridAfter w:val="1"/>
          <w:wAfter w:w="16" w:type="dxa"/>
          <w:cantSplit/>
          <w:trHeight w:val="340"/>
        </w:trPr>
        <w:tc>
          <w:tcPr>
            <w:tcW w:w="4068" w:type="dxa"/>
          </w:tcPr>
          <w:p w14:paraId="0BD653B4" w14:textId="31A0B5D9" w:rsidR="00033F22" w:rsidRPr="001E05DA" w:rsidRDefault="00033F22" w:rsidP="00D93C8F">
            <w:pPr>
              <w:framePr w:hSpace="180" w:wrap="around" w:vAnchor="text" w:hAnchor="page" w:x="7286" w:y="12"/>
              <w:ind w:right="24"/>
            </w:pPr>
          </w:p>
        </w:tc>
      </w:tr>
    </w:tbl>
    <w:p w14:paraId="110812F8" w14:textId="77777777" w:rsidR="00251389" w:rsidRDefault="00251389" w:rsidP="00251389">
      <w:pPr>
        <w:suppressAutoHyphens w:val="0"/>
        <w:ind w:right="318"/>
        <w:rPr>
          <w:lang w:eastAsia="lt-LT"/>
        </w:rPr>
      </w:pPr>
      <w:r>
        <w:rPr>
          <w:lang w:eastAsia="lt-LT"/>
        </w:rPr>
        <w:t>Lietuvos Respublikos vidaus reikalų ministerijai</w:t>
      </w:r>
    </w:p>
    <w:p w14:paraId="225AA06D" w14:textId="5EB587FF" w:rsidR="00395E2F" w:rsidRPr="00F124F6" w:rsidRDefault="00F124F6" w:rsidP="00395E2F">
      <w:pPr>
        <w:suppressAutoHyphens w:val="0"/>
        <w:ind w:right="-1"/>
        <w:rPr>
          <w:bCs/>
          <w:lang w:eastAsia="en-US"/>
        </w:rPr>
      </w:pPr>
      <w:r w:rsidRPr="00F124F6">
        <w:rPr>
          <w:bCs/>
          <w:lang w:eastAsia="en-US"/>
        </w:rPr>
        <w:t>Li</w:t>
      </w:r>
      <w:r>
        <w:rPr>
          <w:bCs/>
          <w:lang w:eastAsia="en-US"/>
        </w:rPr>
        <w:t xml:space="preserve">etuvos Respublikos kultūros ministerijai </w:t>
      </w:r>
    </w:p>
    <w:p w14:paraId="79DA4FEB" w14:textId="02EC5C99" w:rsidR="00251389" w:rsidRPr="00F124F6" w:rsidRDefault="00F124F6" w:rsidP="00251389">
      <w:pPr>
        <w:suppressAutoHyphens w:val="0"/>
        <w:ind w:right="279"/>
        <w:rPr>
          <w:bCs/>
          <w:lang w:eastAsia="en-US"/>
        </w:rPr>
      </w:pPr>
      <w:r>
        <w:rPr>
          <w:bCs/>
          <w:lang w:eastAsia="en-US"/>
        </w:rPr>
        <w:t>Lietuvos Respublikos užsienio reikalų ministerijai</w:t>
      </w:r>
    </w:p>
    <w:p w14:paraId="6F6E3687" w14:textId="40A91D18" w:rsidR="006901C7" w:rsidRDefault="006901C7" w:rsidP="00251389">
      <w:pPr>
        <w:suppressAutoHyphens w:val="0"/>
        <w:ind w:right="279"/>
        <w:rPr>
          <w:bCs/>
          <w:lang w:eastAsia="en-US"/>
        </w:rPr>
      </w:pPr>
    </w:p>
    <w:p w14:paraId="32CDEE73" w14:textId="77777777" w:rsidR="00F124F6" w:rsidRPr="00F124F6" w:rsidRDefault="00F124F6" w:rsidP="00251389">
      <w:pPr>
        <w:suppressAutoHyphens w:val="0"/>
        <w:ind w:right="279"/>
        <w:rPr>
          <w:bCs/>
          <w:lang w:eastAsia="en-US"/>
        </w:rPr>
      </w:pPr>
    </w:p>
    <w:p w14:paraId="0E38E257" w14:textId="7D6D0A8A" w:rsidR="00251389" w:rsidRPr="00251389" w:rsidRDefault="00251389" w:rsidP="00251389">
      <w:pPr>
        <w:suppressAutoHyphens w:val="0"/>
        <w:ind w:right="279"/>
        <w:rPr>
          <w:rFonts w:eastAsia="Calibri"/>
          <w:b/>
          <w:lang w:eastAsia="en-US"/>
        </w:rPr>
      </w:pPr>
      <w:r w:rsidRPr="00251389">
        <w:rPr>
          <w:b/>
          <w:lang w:eastAsia="en-US"/>
        </w:rPr>
        <w:t xml:space="preserve">DĖL VYRIAUSYBĖS NUTARIMO PROJEKTO </w:t>
      </w:r>
    </w:p>
    <w:p w14:paraId="4F252878" w14:textId="77777777" w:rsidR="00F124F6" w:rsidRPr="00251389" w:rsidRDefault="00F124F6" w:rsidP="00251389">
      <w:pPr>
        <w:suppressAutoHyphens w:val="0"/>
        <w:ind w:firstLine="1276"/>
        <w:jc w:val="both"/>
        <w:rPr>
          <w:lang w:eastAsia="en-US"/>
        </w:rPr>
      </w:pPr>
    </w:p>
    <w:p w14:paraId="0C8257BC" w14:textId="44DEFEC9" w:rsidR="00251389" w:rsidRPr="00902CC7" w:rsidRDefault="00F124F6" w:rsidP="006901C7">
      <w:pPr>
        <w:suppressAutoHyphens w:val="0"/>
        <w:ind w:firstLine="851"/>
        <w:jc w:val="both"/>
        <w:rPr>
          <w:lang w:eastAsia="en-US"/>
        </w:rPr>
      </w:pPr>
      <w:r w:rsidRPr="00F124F6">
        <w:rPr>
          <w:lang w:eastAsia="en-US"/>
        </w:rPr>
        <w:t xml:space="preserve">Lietuvos Respublikos teisingumo ministerija, vykdydama </w:t>
      </w:r>
      <w:r w:rsidR="00D93C8F">
        <w:rPr>
          <w:color w:val="000000"/>
        </w:rPr>
        <w:t xml:space="preserve">Ministrės Pirmininkės pavedimą, įformintą </w:t>
      </w:r>
      <w:r w:rsidRPr="00F124F6">
        <w:rPr>
          <w:lang w:eastAsia="en-US"/>
        </w:rPr>
        <w:t>20</w:t>
      </w:r>
      <w:r>
        <w:rPr>
          <w:lang w:eastAsia="en-US"/>
        </w:rPr>
        <w:t>21</w:t>
      </w:r>
      <w:r w:rsidRPr="00F124F6">
        <w:rPr>
          <w:lang w:eastAsia="en-US"/>
        </w:rPr>
        <w:t xml:space="preserve"> m. b</w:t>
      </w:r>
      <w:r>
        <w:rPr>
          <w:lang w:eastAsia="en-US"/>
        </w:rPr>
        <w:t>alandžio 22</w:t>
      </w:r>
      <w:r w:rsidRPr="00F124F6">
        <w:rPr>
          <w:lang w:eastAsia="en-US"/>
        </w:rPr>
        <w:t xml:space="preserve"> d. </w:t>
      </w:r>
      <w:r w:rsidR="00535707">
        <w:rPr>
          <w:lang w:eastAsia="en-US"/>
        </w:rPr>
        <w:t xml:space="preserve">Vyriausybės kanclerio </w:t>
      </w:r>
      <w:r w:rsidRPr="00F124F6">
        <w:rPr>
          <w:lang w:eastAsia="en-US"/>
        </w:rPr>
        <w:t xml:space="preserve">rezoliucija Nr. </w:t>
      </w:r>
      <w:r w:rsidR="00816EF2" w:rsidRPr="00816EF2">
        <w:t>S-1257</w:t>
      </w:r>
      <w:r w:rsidR="003C7573">
        <w:t xml:space="preserve"> </w:t>
      </w:r>
      <w:r w:rsidR="003C7573" w:rsidRPr="003C7573">
        <w:rPr>
          <w:highlight w:val="yellow"/>
        </w:rPr>
        <w:t>[nėra paskelbta dar https://lrvk.lrv.lt/lt/teisine-informacija/teises-aktai-1]</w:t>
      </w:r>
      <w:r>
        <w:rPr>
          <w:lang w:eastAsia="en-US"/>
        </w:rPr>
        <w:t xml:space="preserve">, </w:t>
      </w:r>
      <w:r w:rsidRPr="00F124F6">
        <w:rPr>
          <w:lang w:eastAsia="en-US"/>
        </w:rPr>
        <w:t xml:space="preserve">teikia </w:t>
      </w:r>
      <w:r w:rsidR="00FC7063">
        <w:rPr>
          <w:lang w:eastAsia="en-US"/>
        </w:rPr>
        <w:t xml:space="preserve">derinti </w:t>
      </w:r>
      <w:r w:rsidR="00251389" w:rsidRPr="00251389">
        <w:rPr>
          <w:lang w:eastAsia="en-US"/>
        </w:rPr>
        <w:t>Lietuvos Respublikos Vyriausybės nutarimo „Dėl Lietuvos Respublikos vardų ir pavardžių rašymo asmens dokumentuose įstatymo projekto Nr. XIIIP-471</w:t>
      </w:r>
      <w:r w:rsidR="003C7573">
        <w:rPr>
          <w:lang w:eastAsia="en-US"/>
        </w:rPr>
        <w:t xml:space="preserve"> </w:t>
      </w:r>
      <w:r w:rsidR="003C7573" w:rsidRPr="003C7573">
        <w:rPr>
          <w:highlight w:val="yellow"/>
          <w:lang w:eastAsia="en-US"/>
        </w:rPr>
        <w:t>[</w:t>
      </w:r>
      <w:r w:rsidR="00E55D4F">
        <w:rPr>
          <w:highlight w:val="yellow"/>
          <w:lang w:eastAsia="en-US"/>
        </w:rPr>
        <w:t xml:space="preserve">Ažubalio ir </w:t>
      </w:r>
      <w:proofErr w:type="spellStart"/>
      <w:r w:rsidR="00E55D4F">
        <w:rPr>
          <w:highlight w:val="yellow"/>
          <w:lang w:eastAsia="en-US"/>
        </w:rPr>
        <w:t>Kaščiūno</w:t>
      </w:r>
      <w:proofErr w:type="spellEnd"/>
      <w:r w:rsidR="003C7573" w:rsidRPr="003C7573">
        <w:rPr>
          <w:highlight w:val="yellow"/>
          <w:lang w:eastAsia="en-US"/>
        </w:rPr>
        <w:t xml:space="preserve"> projektas]</w:t>
      </w:r>
      <w:r w:rsidR="00251389" w:rsidRPr="003C7573">
        <w:rPr>
          <w:highlight w:val="yellow"/>
          <w:lang w:eastAsia="en-US"/>
        </w:rPr>
        <w:t>,</w:t>
      </w:r>
      <w:r w:rsidR="00251389">
        <w:rPr>
          <w:lang w:eastAsia="en-US"/>
        </w:rPr>
        <w:t xml:space="preserve"> </w:t>
      </w:r>
      <w:r w:rsidR="00251389" w:rsidRPr="00251389">
        <w:rPr>
          <w:lang w:eastAsia="en-US"/>
        </w:rPr>
        <w:t>Lietuvos Respublikos vardų ir pavardžių rašymo dokumentuose įstatymo projekto Nr. XIIIP-535</w:t>
      </w:r>
      <w:r w:rsidR="00251389">
        <w:rPr>
          <w:lang w:eastAsia="en-US"/>
        </w:rPr>
        <w:t xml:space="preserve"> </w:t>
      </w:r>
      <w:r w:rsidR="003C7573" w:rsidRPr="003C7573">
        <w:rPr>
          <w:highlight w:val="yellow"/>
          <w:lang w:eastAsia="en-US"/>
        </w:rPr>
        <w:t>[Kubiliaus projektas po kuriuo 2017 m. pasirašė</w:t>
      </w:r>
      <w:r w:rsidR="004F09A6">
        <w:rPr>
          <w:highlight w:val="yellow"/>
          <w:lang w:eastAsia="en-US"/>
        </w:rPr>
        <w:t xml:space="preserve"> </w:t>
      </w:r>
      <w:proofErr w:type="spellStart"/>
      <w:r w:rsidR="004F09A6">
        <w:rPr>
          <w:highlight w:val="yellow"/>
          <w:lang w:eastAsia="en-US"/>
        </w:rPr>
        <w:t>Skvrnelis</w:t>
      </w:r>
      <w:proofErr w:type="spellEnd"/>
      <w:r w:rsidR="003C7573" w:rsidRPr="003C7573">
        <w:rPr>
          <w:highlight w:val="yellow"/>
          <w:lang w:eastAsia="en-US"/>
        </w:rPr>
        <w:t xml:space="preserve"> 70 Seimo narių</w:t>
      </w:r>
      <w:r w:rsidR="003C7573">
        <w:rPr>
          <w:lang w:eastAsia="en-US"/>
        </w:rPr>
        <w:t xml:space="preserve">] </w:t>
      </w:r>
      <w:r w:rsidR="00251389">
        <w:rPr>
          <w:lang w:eastAsia="en-US"/>
        </w:rPr>
        <w:t xml:space="preserve">ir Lietuvos </w:t>
      </w:r>
      <w:r w:rsidR="00251389" w:rsidRPr="00F709F4">
        <w:rPr>
          <w:lang w:eastAsia="en-US"/>
        </w:rPr>
        <w:t>Respublikos Seimo nario M</w:t>
      </w:r>
      <w:r w:rsidR="007F0F15">
        <w:rPr>
          <w:lang w:eastAsia="en-US"/>
        </w:rPr>
        <w:t>indaugo</w:t>
      </w:r>
      <w:r w:rsidR="00251389" w:rsidRPr="00F709F4">
        <w:rPr>
          <w:lang w:eastAsia="en-US"/>
        </w:rPr>
        <w:t xml:space="preserve"> Puidoko 2017 </w:t>
      </w:r>
      <w:r w:rsidR="00133FA2" w:rsidRPr="00F709F4">
        <w:rPr>
          <w:lang w:eastAsia="en-US"/>
        </w:rPr>
        <w:t xml:space="preserve">m. birželio 19 d. pasiūlymo dėl vardų ir pavardžių rašymo dokumentuose įstatymo projekto Nr. XIIIP-535“ </w:t>
      </w:r>
      <w:r w:rsidR="00251389" w:rsidRPr="00F709F4">
        <w:rPr>
          <w:lang w:eastAsia="en-US"/>
        </w:rPr>
        <w:t>projektą (toliau – Nutarimo projektas).</w:t>
      </w:r>
      <w:r w:rsidR="00251389" w:rsidRPr="00783458">
        <w:rPr>
          <w:lang w:eastAsia="en-US"/>
        </w:rPr>
        <w:t xml:space="preserve"> </w:t>
      </w:r>
    </w:p>
    <w:p w14:paraId="028EAE80" w14:textId="7A4609E6" w:rsidR="00251389" w:rsidRDefault="00251389" w:rsidP="00251389">
      <w:pPr>
        <w:suppressAutoHyphens w:val="0"/>
        <w:ind w:firstLine="851"/>
        <w:jc w:val="both"/>
        <w:rPr>
          <w:lang w:eastAsia="en-US"/>
        </w:rPr>
      </w:pPr>
      <w:r w:rsidRPr="00251389">
        <w:rPr>
          <w:lang w:eastAsia="en-US"/>
        </w:rPr>
        <w:t xml:space="preserve">Nutarimo projektu siūloma </w:t>
      </w:r>
      <w:r w:rsidR="00133FA2">
        <w:rPr>
          <w:lang w:eastAsia="en-US"/>
        </w:rPr>
        <w:t>ne</w:t>
      </w:r>
      <w:r w:rsidRPr="00251389">
        <w:rPr>
          <w:lang w:eastAsia="en-US"/>
        </w:rPr>
        <w:t>pritarti Lietuvos Respublikos vardų ir pavardžių rašymo asmens dokumentuose įstatymo projektui Nr. XIIIP-471</w:t>
      </w:r>
      <w:r w:rsidR="00133FA2">
        <w:rPr>
          <w:lang w:eastAsia="en-US"/>
        </w:rPr>
        <w:t xml:space="preserve">. </w:t>
      </w:r>
      <w:r w:rsidR="00133FA2" w:rsidRPr="00133FA2">
        <w:rPr>
          <w:lang w:eastAsia="en-US"/>
        </w:rPr>
        <w:t>Nepritarimo motyvai išdėstyti Nutarimo projekt</w:t>
      </w:r>
      <w:r w:rsidR="007F0F15">
        <w:rPr>
          <w:lang w:eastAsia="en-US"/>
        </w:rPr>
        <w:t>o 1 punkte</w:t>
      </w:r>
      <w:r w:rsidR="00133FA2" w:rsidRPr="00133FA2">
        <w:rPr>
          <w:lang w:eastAsia="en-US"/>
        </w:rPr>
        <w:t xml:space="preserve">. </w:t>
      </w:r>
      <w:r w:rsidRPr="00251389">
        <w:rPr>
          <w:lang w:eastAsia="en-US"/>
        </w:rPr>
        <w:t>Nutarimo projektu kartu siūloma</w:t>
      </w:r>
      <w:r w:rsidR="00133FA2">
        <w:rPr>
          <w:lang w:eastAsia="en-US"/>
        </w:rPr>
        <w:t xml:space="preserve"> </w:t>
      </w:r>
      <w:r w:rsidR="006901C7">
        <w:rPr>
          <w:lang w:eastAsia="en-US"/>
        </w:rPr>
        <w:t xml:space="preserve">iš esmės </w:t>
      </w:r>
      <w:r w:rsidRPr="00251389">
        <w:rPr>
          <w:lang w:eastAsia="en-US"/>
        </w:rPr>
        <w:t xml:space="preserve">pritarti </w:t>
      </w:r>
      <w:r w:rsidR="006901C7">
        <w:rPr>
          <w:lang w:eastAsia="en-US"/>
        </w:rPr>
        <w:t>L</w:t>
      </w:r>
      <w:r w:rsidRPr="00251389">
        <w:rPr>
          <w:lang w:eastAsia="en-US"/>
        </w:rPr>
        <w:t>ietuvos Respublikos vardų ir pavardžių rašymo dokumentuose įstatymo projektui Nr. XIIIP-535</w:t>
      </w:r>
      <w:r w:rsidR="007F0F15">
        <w:rPr>
          <w:lang w:eastAsia="en-US"/>
        </w:rPr>
        <w:t xml:space="preserve"> ir jį tikslinti pagal Nutarimo projekto 2 punkte pateiktas pastabas. </w:t>
      </w:r>
      <w:r w:rsidR="006901C7" w:rsidRPr="006901C7">
        <w:rPr>
          <w:lang w:eastAsia="en-US"/>
        </w:rPr>
        <w:t>Lietuvos Respublikos Seimo nario M</w:t>
      </w:r>
      <w:r w:rsidR="007F0F15">
        <w:rPr>
          <w:lang w:eastAsia="en-US"/>
        </w:rPr>
        <w:t>indaugo</w:t>
      </w:r>
      <w:r w:rsidR="006901C7" w:rsidRPr="006901C7">
        <w:rPr>
          <w:lang w:eastAsia="en-US"/>
        </w:rPr>
        <w:t>. Puidoko 2017 m. birželio 19 d. pasiūlym</w:t>
      </w:r>
      <w:r w:rsidR="007F0F15">
        <w:rPr>
          <w:lang w:eastAsia="en-US"/>
        </w:rPr>
        <w:t>a</w:t>
      </w:r>
      <w:r w:rsidR="006901C7" w:rsidRPr="006901C7">
        <w:rPr>
          <w:lang w:eastAsia="en-US"/>
        </w:rPr>
        <w:t xml:space="preserve">i </w:t>
      </w:r>
      <w:r w:rsidR="007F0F15">
        <w:rPr>
          <w:lang w:eastAsia="en-US"/>
        </w:rPr>
        <w:t xml:space="preserve">įvertinti Nutarimo projekto 3 punkte. </w:t>
      </w:r>
    </w:p>
    <w:p w14:paraId="62C0FCF2" w14:textId="77777777" w:rsidR="006901C7" w:rsidRDefault="006901C7" w:rsidP="006901C7">
      <w:pPr>
        <w:suppressAutoHyphens w:val="0"/>
        <w:ind w:firstLine="851"/>
        <w:jc w:val="both"/>
        <w:rPr>
          <w:lang w:eastAsia="en-US"/>
        </w:rPr>
      </w:pPr>
      <w:r w:rsidRPr="00B42343">
        <w:rPr>
          <w:highlight w:val="yellow"/>
          <w:lang w:eastAsia="en-US"/>
        </w:rPr>
        <w:t>Nutarimo projektas paskelbtas Lietuvos Respublikos Seimo kanceliarijos teisės aktų informacinėje sistemoje ir Lietuvos Respublikos teisingumo ministerijos interneto svetainėje. Atskirų konsultacijų su visuomene nenumatoma.</w:t>
      </w:r>
    </w:p>
    <w:p w14:paraId="524DAFD4" w14:textId="77777777" w:rsidR="006901C7" w:rsidRDefault="006901C7" w:rsidP="006901C7">
      <w:pPr>
        <w:suppressAutoHyphens w:val="0"/>
        <w:ind w:firstLine="851"/>
        <w:jc w:val="both"/>
        <w:rPr>
          <w:lang w:eastAsia="en-US"/>
        </w:rPr>
      </w:pPr>
      <w:r>
        <w:rPr>
          <w:lang w:eastAsia="en-US"/>
        </w:rPr>
        <w:t>Nutarimo projektas neprieštarauja Aštuonioliktosios Vyriausybės programai, kuriai pritarta Lietuvos Respublikos Seimo 2020 m. gruodžio 11 d. nutarimu Nr. XIV-72 „Dėl Lietuvos Respublikos Vyriausybės programos“.</w:t>
      </w:r>
    </w:p>
    <w:p w14:paraId="095F4B55" w14:textId="77777777" w:rsidR="006901C7" w:rsidRDefault="006901C7" w:rsidP="006901C7">
      <w:pPr>
        <w:suppressAutoHyphens w:val="0"/>
        <w:ind w:firstLine="851"/>
        <w:jc w:val="both"/>
        <w:rPr>
          <w:lang w:eastAsia="en-US"/>
        </w:rPr>
      </w:pPr>
      <w:r>
        <w:rPr>
          <w:lang w:eastAsia="en-US"/>
        </w:rPr>
        <w:t>Nutarimo projektas nenotifikuotinas Europos Komisijai pagal Lietuvos Respublikos Vyriausybės 1999 m. gegužės 20 d. nutarimo Nr. 617 reikalavimus.</w:t>
      </w:r>
    </w:p>
    <w:p w14:paraId="27D9C443" w14:textId="77777777" w:rsidR="006901C7" w:rsidRDefault="006901C7" w:rsidP="006901C7">
      <w:pPr>
        <w:suppressAutoHyphens w:val="0"/>
        <w:ind w:firstLine="851"/>
        <w:jc w:val="both"/>
        <w:rPr>
          <w:lang w:eastAsia="en-US"/>
        </w:rPr>
      </w:pPr>
      <w:r>
        <w:rPr>
          <w:lang w:eastAsia="en-US"/>
        </w:rPr>
        <w:t>Nutarimo projekte naujų terminų, vertintinų Lietuvos Respublikos terminų banko įstatymo nustatyta tvarka, nenumatyta.</w:t>
      </w:r>
    </w:p>
    <w:p w14:paraId="0CF98F35" w14:textId="0466AF71" w:rsidR="00FC7063" w:rsidRDefault="006901C7" w:rsidP="006901C7">
      <w:pPr>
        <w:suppressAutoHyphens w:val="0"/>
        <w:ind w:firstLine="851"/>
        <w:jc w:val="both"/>
        <w:rPr>
          <w:lang w:eastAsia="en-US"/>
        </w:rPr>
      </w:pPr>
      <w:r>
        <w:rPr>
          <w:lang w:eastAsia="en-US"/>
        </w:rPr>
        <w:t>Vadovaujantis Numatomo teisinio reguliavimo poveikio vertinimo metodikos, patvirtintos Lietuvos Respublikos Vyriausybės 2003 m. vasario 26 d. nutarimu Nr. 276, 4 punktu, Nutarimo projekto numatomo teisinio reguliavimo poveikio vertinimas neatliekamas.</w:t>
      </w:r>
    </w:p>
    <w:p w14:paraId="726534D9" w14:textId="74E12201" w:rsidR="00F709F4" w:rsidRPr="00251389" w:rsidRDefault="00F709F4" w:rsidP="006901C7">
      <w:pPr>
        <w:suppressAutoHyphens w:val="0"/>
        <w:ind w:firstLine="851"/>
        <w:jc w:val="both"/>
        <w:rPr>
          <w:lang w:eastAsia="en-US"/>
        </w:rPr>
      </w:pPr>
      <w:r>
        <w:rPr>
          <w:lang w:eastAsia="en-US"/>
        </w:rPr>
        <w:t>Atsižvelg</w:t>
      </w:r>
      <w:r w:rsidR="00F124F6">
        <w:rPr>
          <w:lang w:eastAsia="en-US"/>
        </w:rPr>
        <w:t xml:space="preserve">dami </w:t>
      </w:r>
      <w:r>
        <w:rPr>
          <w:lang w:eastAsia="en-US"/>
        </w:rPr>
        <w:t xml:space="preserve">į Lietuvos Respublikos Seimo </w:t>
      </w:r>
      <w:r w:rsidRPr="00F709F4">
        <w:rPr>
          <w:lang w:eastAsia="en-US"/>
        </w:rPr>
        <w:t>2021 m. kovo 23 d.</w:t>
      </w:r>
      <w:r>
        <w:rPr>
          <w:lang w:eastAsia="en-US"/>
        </w:rPr>
        <w:t xml:space="preserve"> nutarimu</w:t>
      </w:r>
      <w:r w:rsidRPr="00F709F4">
        <w:rPr>
          <w:lang w:eastAsia="en-US"/>
        </w:rPr>
        <w:t xml:space="preserve"> Nr. XIV-206</w:t>
      </w:r>
      <w:r>
        <w:rPr>
          <w:lang w:eastAsia="en-US"/>
        </w:rPr>
        <w:t xml:space="preserve"> patvirtintą </w:t>
      </w:r>
      <w:r w:rsidRPr="00F709F4">
        <w:rPr>
          <w:lang w:eastAsia="en-US"/>
        </w:rPr>
        <w:t>Lietuvos Respublikos Seimo II (pavasario) sesijos darbų program</w:t>
      </w:r>
      <w:r w:rsidR="00783458">
        <w:rPr>
          <w:lang w:eastAsia="en-US"/>
        </w:rPr>
        <w:t>os</w:t>
      </w:r>
      <w:r>
        <w:rPr>
          <w:lang w:eastAsia="en-US"/>
        </w:rPr>
        <w:t xml:space="preserve"> </w:t>
      </w:r>
      <w:r w:rsidR="00DB2EC6">
        <w:rPr>
          <w:lang w:eastAsia="en-US"/>
        </w:rPr>
        <w:t xml:space="preserve">VII skyriaus </w:t>
      </w:r>
      <w:r w:rsidR="00783458">
        <w:rPr>
          <w:lang w:eastAsia="en-US"/>
        </w:rPr>
        <w:t>10 skirsnio 9 punktą ir vadovau</w:t>
      </w:r>
      <w:r w:rsidR="00F124F6">
        <w:rPr>
          <w:lang w:eastAsia="en-US"/>
        </w:rPr>
        <w:t xml:space="preserve">damiesi </w:t>
      </w:r>
      <w:r w:rsidR="00783458" w:rsidRPr="00783458">
        <w:rPr>
          <w:lang w:eastAsia="en-US"/>
        </w:rPr>
        <w:t xml:space="preserve">Lietuvos Respublikos Vyriausybės </w:t>
      </w:r>
      <w:r w:rsidR="00783458">
        <w:rPr>
          <w:lang w:eastAsia="en-US"/>
        </w:rPr>
        <w:t xml:space="preserve">darbo reglamento, patvirtinto </w:t>
      </w:r>
      <w:r w:rsidR="00783458" w:rsidRPr="00783458">
        <w:rPr>
          <w:lang w:eastAsia="en-US"/>
        </w:rPr>
        <w:t>Lietuvos Respublikos Vyriausybės 1994 m. rugpjūčio 11 d. nutarim</w:t>
      </w:r>
      <w:r w:rsidR="00783458">
        <w:rPr>
          <w:lang w:eastAsia="en-US"/>
        </w:rPr>
        <w:t>u</w:t>
      </w:r>
      <w:r w:rsidR="00783458" w:rsidRPr="00783458">
        <w:rPr>
          <w:lang w:eastAsia="en-US"/>
        </w:rPr>
        <w:t xml:space="preserve"> Nr. 728</w:t>
      </w:r>
      <w:r w:rsidR="00783458">
        <w:rPr>
          <w:lang w:eastAsia="en-US"/>
        </w:rPr>
        <w:t xml:space="preserve">, </w:t>
      </w:r>
      <w:r w:rsidR="00DB2EC6">
        <w:rPr>
          <w:lang w:eastAsia="en-US"/>
        </w:rPr>
        <w:t xml:space="preserve">28.3 ir </w:t>
      </w:r>
      <w:r w:rsidR="00783458">
        <w:rPr>
          <w:lang w:eastAsia="en-US"/>
        </w:rPr>
        <w:t>28.5 papunkči</w:t>
      </w:r>
      <w:r w:rsidR="00DB2EC6">
        <w:rPr>
          <w:lang w:eastAsia="en-US"/>
        </w:rPr>
        <w:t>ais</w:t>
      </w:r>
      <w:r w:rsidR="00783458">
        <w:rPr>
          <w:lang w:eastAsia="en-US"/>
        </w:rPr>
        <w:t xml:space="preserve">, </w:t>
      </w:r>
      <w:r w:rsidR="00783458" w:rsidRPr="00F124F6">
        <w:rPr>
          <w:b/>
          <w:bCs/>
          <w:lang w:eastAsia="en-US"/>
        </w:rPr>
        <w:t>prašome pastabas ir pasiūlymus dėl Nutarimo projekto</w:t>
      </w:r>
      <w:r w:rsidR="00783458">
        <w:rPr>
          <w:lang w:eastAsia="en-US"/>
        </w:rPr>
        <w:t xml:space="preserve"> </w:t>
      </w:r>
      <w:r w:rsidR="00783458" w:rsidRPr="00F124F6">
        <w:rPr>
          <w:b/>
          <w:bCs/>
          <w:lang w:eastAsia="en-US"/>
        </w:rPr>
        <w:t>pateikti skubos tvarka</w:t>
      </w:r>
      <w:r w:rsidR="00AB457F">
        <w:rPr>
          <w:b/>
          <w:bCs/>
          <w:lang w:eastAsia="en-US"/>
        </w:rPr>
        <w:t xml:space="preserve"> iki gegužės mėn. 3 d</w:t>
      </w:r>
      <w:r w:rsidR="00783458">
        <w:rPr>
          <w:lang w:eastAsia="en-US"/>
        </w:rPr>
        <w:t xml:space="preserve">. </w:t>
      </w:r>
    </w:p>
    <w:p w14:paraId="75B6FA06" w14:textId="688CD219" w:rsidR="00251389" w:rsidRPr="00251389" w:rsidRDefault="00251389" w:rsidP="006901C7">
      <w:pPr>
        <w:suppressAutoHyphens w:val="0"/>
        <w:ind w:firstLine="851"/>
        <w:jc w:val="both"/>
        <w:rPr>
          <w:lang w:eastAsia="en-US"/>
        </w:rPr>
      </w:pPr>
      <w:r w:rsidRPr="00251389">
        <w:rPr>
          <w:bCs/>
          <w:lang w:eastAsia="en-US"/>
        </w:rPr>
        <w:lastRenderedPageBreak/>
        <w:t xml:space="preserve">Nutarimo projektą parengė </w:t>
      </w:r>
      <w:r w:rsidR="00133FA2" w:rsidRPr="00133FA2">
        <w:rPr>
          <w:bCs/>
          <w:lang w:eastAsia="en-US"/>
        </w:rPr>
        <w:t xml:space="preserve">Teisingumo ministerijos Teisinės apsaugos grupės (vadovė Natalija Žilinskienė, tel. 2662934, el. p. </w:t>
      </w:r>
      <w:hyperlink r:id="rId8" w:history="1">
        <w:r w:rsidR="006901C7" w:rsidRPr="007273A2">
          <w:rPr>
            <w:rStyle w:val="Hipersaitas"/>
            <w:bCs/>
            <w:lang w:eastAsia="en-US"/>
          </w:rPr>
          <w:t>natalija.zilinskiene@tm.lt</w:t>
        </w:r>
      </w:hyperlink>
      <w:r w:rsidR="00133FA2" w:rsidRPr="00133FA2">
        <w:rPr>
          <w:bCs/>
          <w:lang w:eastAsia="en-US"/>
        </w:rPr>
        <w:t xml:space="preserve">) vyresnioji patarėja Asta Godienė (tel. 266 2851, el. p. </w:t>
      </w:r>
      <w:hyperlink r:id="rId9" w:history="1">
        <w:r w:rsidR="00133FA2" w:rsidRPr="007273A2">
          <w:rPr>
            <w:rStyle w:val="Hipersaitas"/>
            <w:bCs/>
            <w:lang w:eastAsia="en-US"/>
          </w:rPr>
          <w:t>asta.godiene@tm.lt</w:t>
        </w:r>
      </w:hyperlink>
      <w:r w:rsidR="00133FA2" w:rsidRPr="00133FA2">
        <w:rPr>
          <w:bCs/>
          <w:lang w:eastAsia="en-US"/>
        </w:rPr>
        <w:t>)</w:t>
      </w:r>
      <w:r w:rsidR="00DB2EC6">
        <w:rPr>
          <w:bCs/>
          <w:lang w:eastAsia="en-US"/>
        </w:rPr>
        <w:t xml:space="preserve"> ir vyriausioji specialistė Liucija Kriukovienė </w:t>
      </w:r>
      <w:r w:rsidR="00DB2EC6" w:rsidRPr="00FC393B">
        <w:t xml:space="preserve">(tel. 266 2889, el. p. </w:t>
      </w:r>
      <w:hyperlink r:id="rId10" w:history="1">
        <w:r w:rsidR="00DB2EC6" w:rsidRPr="00CB3A4A">
          <w:rPr>
            <w:rStyle w:val="Hipersaitas"/>
          </w:rPr>
          <w:t>liucija.kriukoviene@tm.lt</w:t>
        </w:r>
      </w:hyperlink>
      <w:r w:rsidR="00DB2EC6" w:rsidRPr="00FC393B">
        <w:t>)</w:t>
      </w:r>
      <w:r w:rsidR="00133FA2">
        <w:rPr>
          <w:bCs/>
          <w:lang w:eastAsia="en-US"/>
        </w:rPr>
        <w:t xml:space="preserve">. </w:t>
      </w:r>
    </w:p>
    <w:p w14:paraId="07A29DC9" w14:textId="12D08A36" w:rsidR="00251389" w:rsidRDefault="00251389" w:rsidP="006901C7">
      <w:pPr>
        <w:suppressAutoHyphens w:val="0"/>
        <w:ind w:firstLine="851"/>
        <w:jc w:val="both"/>
        <w:rPr>
          <w:lang w:eastAsia="en-US"/>
        </w:rPr>
      </w:pPr>
      <w:r w:rsidRPr="00251389">
        <w:rPr>
          <w:lang w:eastAsia="en-US"/>
        </w:rPr>
        <w:t xml:space="preserve">PRIDEDAMA: </w:t>
      </w:r>
      <w:r w:rsidR="00133FA2" w:rsidRPr="00133FA2">
        <w:rPr>
          <w:lang w:eastAsia="en-US"/>
        </w:rPr>
        <w:t>Lietuvos Respublikos Vyriausybės nutarimo „Dėl Lietuvos Respublikos vardų ir pavardžių rašymo asmens dokumentuose įstatymo projekto Nr. XIIIP-471, Lietuvos Respublikos vardų ir pavardžių rašymo dokumentuose įstatymo projekto Nr. XIIIP-535 ir Lietuvos Respublikos Seimo nario M</w:t>
      </w:r>
      <w:r w:rsidR="009C22B7">
        <w:rPr>
          <w:lang w:eastAsia="en-US"/>
        </w:rPr>
        <w:t>indaugo</w:t>
      </w:r>
      <w:r w:rsidR="00133FA2" w:rsidRPr="00133FA2">
        <w:rPr>
          <w:lang w:eastAsia="en-US"/>
        </w:rPr>
        <w:t xml:space="preserve"> Puidoko 2017 m. birželio 19 d. pasiūlymo dėl vardų ir pavardžių rašymo dokumentuose įstatymo projekto Nr. XIIIP-535“ </w:t>
      </w:r>
      <w:r w:rsidRPr="00251389">
        <w:rPr>
          <w:lang w:eastAsia="en-US"/>
        </w:rPr>
        <w:t>projektas</w:t>
      </w:r>
      <w:r w:rsidRPr="00F709F4">
        <w:rPr>
          <w:lang w:eastAsia="en-US"/>
        </w:rPr>
        <w:t xml:space="preserve">, </w:t>
      </w:r>
      <w:r w:rsidR="00F124F6">
        <w:rPr>
          <w:lang w:eastAsia="en-US"/>
        </w:rPr>
        <w:t>5</w:t>
      </w:r>
      <w:r w:rsidRPr="00F709F4">
        <w:rPr>
          <w:lang w:eastAsia="en-US"/>
        </w:rPr>
        <w:t xml:space="preserve"> lapai</w:t>
      </w:r>
      <w:r w:rsidRPr="00251389">
        <w:rPr>
          <w:lang w:eastAsia="en-US"/>
        </w:rPr>
        <w:t>.</w:t>
      </w:r>
    </w:p>
    <w:p w14:paraId="03764826" w14:textId="77777777" w:rsidR="002C0546" w:rsidRPr="00251389" w:rsidRDefault="002C0546" w:rsidP="006901C7">
      <w:pPr>
        <w:suppressAutoHyphens w:val="0"/>
        <w:ind w:firstLine="851"/>
        <w:jc w:val="both"/>
        <w:rPr>
          <w:lang w:eastAsia="en-US"/>
        </w:rPr>
      </w:pPr>
    </w:p>
    <w:p w14:paraId="048BE730" w14:textId="77777777" w:rsidR="00251389" w:rsidRPr="00251389" w:rsidRDefault="00251389" w:rsidP="00251389">
      <w:pPr>
        <w:suppressAutoHyphens w:val="0"/>
        <w:ind w:firstLine="1276"/>
        <w:jc w:val="both"/>
        <w:rPr>
          <w:lang w:eastAsia="en-US"/>
        </w:rPr>
      </w:pPr>
    </w:p>
    <w:p w14:paraId="0630D4A3" w14:textId="77777777" w:rsidR="00251389" w:rsidRPr="00251389" w:rsidRDefault="00251389" w:rsidP="00251389">
      <w:pPr>
        <w:suppressAutoHyphens w:val="0"/>
        <w:ind w:firstLine="1276"/>
        <w:jc w:val="both"/>
        <w:rPr>
          <w:lang w:eastAsia="en-US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36"/>
      </w:tblGrid>
      <w:tr w:rsidR="00251389" w:rsidRPr="00251389" w14:paraId="3D35D7F2" w14:textId="77777777" w:rsidTr="00251389">
        <w:tc>
          <w:tcPr>
            <w:tcW w:w="4927" w:type="dxa"/>
            <w:hideMark/>
          </w:tcPr>
          <w:p w14:paraId="1A5A2D89" w14:textId="77777777" w:rsidR="00251389" w:rsidRPr="00251389" w:rsidRDefault="00251389" w:rsidP="00251389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251389">
              <w:rPr>
                <w:rFonts w:ascii="Times New Roman" w:hAnsi="Times New Roman"/>
                <w:lang w:eastAsia="en-US"/>
              </w:rPr>
              <w:t>Teisingumo ministrė</w:t>
            </w:r>
          </w:p>
        </w:tc>
        <w:tc>
          <w:tcPr>
            <w:tcW w:w="4927" w:type="dxa"/>
            <w:hideMark/>
          </w:tcPr>
          <w:p w14:paraId="10919CB7" w14:textId="26D91F08" w:rsidR="00251389" w:rsidRPr="00251389" w:rsidRDefault="00251389" w:rsidP="00251389">
            <w:pPr>
              <w:suppressAutoHyphens w:val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Evelina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Dobrovolska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14:paraId="6C5B5A51" w14:textId="49BEA73D" w:rsidR="00395E2F" w:rsidRDefault="00395E2F" w:rsidP="00251389">
      <w:pPr>
        <w:suppressAutoHyphens w:val="0"/>
        <w:ind w:right="-1"/>
        <w:rPr>
          <w:color w:val="000000" w:themeColor="text1"/>
        </w:rPr>
      </w:pPr>
      <w:bookmarkStart w:id="0" w:name="part_80d6ddd3fd034e6893cf1c1e998ca048"/>
      <w:bookmarkStart w:id="1" w:name="part_512ecf8b06444137a5e2c9796d0002f2"/>
      <w:bookmarkStart w:id="2" w:name="part_043a9cd7d6db4fc6a9c5bf197f047603"/>
      <w:bookmarkStart w:id="3" w:name="part_099f8c0f8f88431c9ebe507b27c13df9"/>
      <w:bookmarkStart w:id="4" w:name="part_81edfa1ca7034fa78b232e3fff0b2bc0"/>
      <w:bookmarkStart w:id="5" w:name="part_2a049d49c1e443f18be0c808a7ecc052"/>
      <w:bookmarkStart w:id="6" w:name="part_bd9b1a837691480f965e131a813f17f8"/>
      <w:bookmarkStart w:id="7" w:name="part_0c2fa0bcc9614b6d8af13e9d3cb0f1f3"/>
      <w:bookmarkStart w:id="8" w:name="part_af5277e808e6409bafe29d7f94249ae9"/>
      <w:bookmarkStart w:id="9" w:name="part_6f36edd6a50e402c9c7b0ff681f9afe2"/>
      <w:bookmarkStart w:id="10" w:name="part_21a9429397c1491cae1b4dfd86906ae3"/>
      <w:bookmarkStart w:id="11" w:name="part_510d0b42088e4616a57eec837560f94a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222AE78" w14:textId="778C0D3A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52E46FE4" w14:textId="20A5678E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04827161" w14:textId="1B4451F5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708F4EE" w14:textId="1DA9088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8B91A7A" w14:textId="7039A8B0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6F095734" w14:textId="54635C0D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02CF49CD" w14:textId="654EE03D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BFD6014" w14:textId="425BE3F7" w:rsidR="00F124F6" w:rsidRDefault="00F124F6" w:rsidP="00251389">
      <w:pPr>
        <w:suppressAutoHyphens w:val="0"/>
        <w:ind w:right="-1"/>
        <w:rPr>
          <w:color w:val="000000" w:themeColor="text1"/>
        </w:rPr>
      </w:pPr>
      <w:bookmarkStart w:id="12" w:name="_GoBack"/>
      <w:bookmarkEnd w:id="12"/>
    </w:p>
    <w:p w14:paraId="5A454894" w14:textId="2EFE4B6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6C9F8F00" w14:textId="403DD202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1EAE7CDB" w14:textId="26F8A724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C30D1CB" w14:textId="67ED17AF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0DB28498" w14:textId="149583E7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46F1EFBD" w14:textId="4A86EFB0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35A61E76" w14:textId="40EB6172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1061E52" w14:textId="02C5E35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CAF593E" w14:textId="6DFF9B2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01F03337" w14:textId="76E964D2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2CDD40F" w14:textId="5D4D3976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6A24100" w14:textId="49A494BC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49EAD453" w14:textId="50E060CC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4AEE5A7C" w14:textId="351221DC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13A9D475" w14:textId="754856AE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3324AAB" w14:textId="6B676CE4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9C960E2" w14:textId="3D96BA42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5A744F11" w14:textId="3B0A17E4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0D436211" w14:textId="6D15F0A7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7DBE25A2" w14:textId="02B6B882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36D1020F" w14:textId="1DB437B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5CA6091" w14:textId="5FE7628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4ABBDCAA" w14:textId="240D36C2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9FA7184" w14:textId="07E1A1E9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C2F5AC4" w14:textId="2FB9DBE8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083630CC" w14:textId="21FAA999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284921DC" w14:textId="18A4AF25" w:rsidR="00F124F6" w:rsidRDefault="00F124F6" w:rsidP="00251389">
      <w:pPr>
        <w:suppressAutoHyphens w:val="0"/>
        <w:ind w:right="-1"/>
        <w:rPr>
          <w:color w:val="000000" w:themeColor="text1"/>
        </w:rPr>
      </w:pPr>
    </w:p>
    <w:p w14:paraId="62D208D7" w14:textId="541A5E07" w:rsidR="00F124F6" w:rsidRPr="00917EC3" w:rsidRDefault="00F124F6" w:rsidP="00F124F6">
      <w:pPr>
        <w:ind w:right="-57"/>
        <w:jc w:val="both"/>
        <w:rPr>
          <w:color w:val="000000" w:themeColor="text1"/>
        </w:rPr>
      </w:pPr>
      <w:r>
        <w:rPr>
          <w:color w:val="000000"/>
          <w:sz w:val="20"/>
          <w:szCs w:val="20"/>
        </w:rPr>
        <w:t>Asta Godienė</w:t>
      </w:r>
      <w:r w:rsidRPr="00D426B2">
        <w:rPr>
          <w:color w:val="000000"/>
          <w:sz w:val="20"/>
          <w:szCs w:val="20"/>
        </w:rPr>
        <w:t>, (8 5) 266 28</w:t>
      </w:r>
      <w:r>
        <w:rPr>
          <w:color w:val="000000"/>
          <w:sz w:val="20"/>
          <w:szCs w:val="20"/>
        </w:rPr>
        <w:t>51</w:t>
      </w:r>
      <w:r w:rsidRPr="00D426B2">
        <w:rPr>
          <w:color w:val="000000"/>
          <w:sz w:val="20"/>
          <w:szCs w:val="20"/>
        </w:rPr>
        <w:t xml:space="preserve">, el. p. </w:t>
      </w:r>
      <w:hyperlink r:id="rId11" w:history="1">
        <w:r w:rsidRPr="00022EC8">
          <w:rPr>
            <w:rStyle w:val="Hipersaitas"/>
            <w:sz w:val="20"/>
            <w:szCs w:val="20"/>
          </w:rPr>
          <w:t>asta.godiene@tm.lt</w:t>
        </w:r>
      </w:hyperlink>
      <w:r w:rsidRPr="00D426B2">
        <w:rPr>
          <w:color w:val="000000"/>
          <w:sz w:val="20"/>
          <w:szCs w:val="20"/>
        </w:rPr>
        <w:t xml:space="preserve">         </w:t>
      </w:r>
    </w:p>
    <w:p w14:paraId="012425FD" w14:textId="77777777" w:rsidR="00F124F6" w:rsidRPr="00251389" w:rsidRDefault="00F124F6" w:rsidP="00251389">
      <w:pPr>
        <w:suppressAutoHyphens w:val="0"/>
        <w:ind w:right="-1"/>
        <w:rPr>
          <w:color w:val="000000" w:themeColor="text1"/>
        </w:rPr>
      </w:pPr>
    </w:p>
    <w:sectPr w:rsidR="00F124F6" w:rsidRPr="00251389" w:rsidSect="00137EFF">
      <w:head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737" w:bottom="1134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C08B" w14:textId="77777777" w:rsidR="008C3439" w:rsidRDefault="008C3439">
      <w:r>
        <w:separator/>
      </w:r>
    </w:p>
  </w:endnote>
  <w:endnote w:type="continuationSeparator" w:id="0">
    <w:p w14:paraId="3A6B4750" w14:textId="77777777" w:rsidR="008C3439" w:rsidRDefault="008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799B" w14:textId="3DD502FA"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14:paraId="0A66EBDB" w14:textId="77777777"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4EA0" w14:textId="77777777" w:rsidR="008C3439" w:rsidRDefault="008C3439">
      <w:r>
        <w:separator/>
      </w:r>
    </w:p>
  </w:footnote>
  <w:footnote w:type="continuationSeparator" w:id="0">
    <w:p w14:paraId="2D68A7B9" w14:textId="77777777" w:rsidR="008C3439" w:rsidRDefault="008C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A030" w14:textId="77777777" w:rsidR="0006186E" w:rsidRDefault="0006186E" w:rsidP="00EE5859">
    <w:pPr>
      <w:pStyle w:val="Antrat1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4008" w14:textId="77777777" w:rsidR="006A0169" w:rsidRPr="00095F50" w:rsidRDefault="00095F50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  <w:r w:rsidRPr="00095F50">
      <w:rPr>
        <w:noProof/>
        <w:sz w:val="28"/>
        <w:szCs w:val="28"/>
        <w:lang w:eastAsia="lt-LT"/>
      </w:rPr>
      <w:drawing>
        <wp:inline distT="0" distB="0" distL="0" distR="0" wp14:anchorId="138F7B73" wp14:editId="027F93D8">
          <wp:extent cx="563880" cy="556260"/>
          <wp:effectExtent l="0" t="0" r="7620" b="0"/>
          <wp:docPr id="1" name="Paveikslėlis 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04D57" w14:textId="77777777" w:rsidR="006A0169" w:rsidRPr="006A0169" w:rsidRDefault="006A0169" w:rsidP="006A0169">
    <w:pPr>
      <w:tabs>
        <w:tab w:val="right" w:pos="8306"/>
      </w:tabs>
      <w:suppressAutoHyphens w:val="0"/>
      <w:jc w:val="center"/>
      <w:rPr>
        <w:sz w:val="16"/>
        <w:lang w:eastAsia="en-US"/>
      </w:rPr>
    </w:pPr>
  </w:p>
  <w:p w14:paraId="07140C07" w14:textId="77777777" w:rsidR="006A0169" w:rsidRPr="006A0169" w:rsidRDefault="006A0169" w:rsidP="006A0169">
    <w:pPr>
      <w:suppressAutoHyphens w:val="0"/>
      <w:jc w:val="center"/>
      <w:rPr>
        <w:b/>
        <w:bCs/>
        <w:sz w:val="26"/>
        <w:lang w:eastAsia="en-US"/>
      </w:rPr>
    </w:pPr>
    <w:r w:rsidRPr="006A0169">
      <w:rPr>
        <w:b/>
        <w:bCs/>
        <w:sz w:val="26"/>
        <w:lang w:eastAsia="en-US"/>
      </w:rPr>
      <w:t>LIETUVOS RESPUBLIKOS TEISINGUMO MINISTERIJA</w:t>
    </w:r>
  </w:p>
  <w:p w14:paraId="271E211E" w14:textId="77777777" w:rsidR="006A0169" w:rsidRPr="006A0169" w:rsidRDefault="006A0169" w:rsidP="006A0169">
    <w:pPr>
      <w:suppressAutoHyphens w:val="0"/>
      <w:jc w:val="center"/>
      <w:rPr>
        <w:b/>
        <w:bCs/>
        <w:sz w:val="26"/>
        <w:lang w:eastAsia="en-US"/>
      </w:rPr>
    </w:pPr>
  </w:p>
  <w:p w14:paraId="49E934B2" w14:textId="77777777" w:rsidR="00D22358" w:rsidRDefault="00D22358" w:rsidP="00D22358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Biudžetinė įstaiga, Gedimino pr. 30, LT-01104 Vilnius, </w:t>
    </w:r>
  </w:p>
  <w:p w14:paraId="12975E5E" w14:textId="77777777" w:rsidR="00D22358" w:rsidRDefault="00D22358" w:rsidP="00D22358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tel. (8 5) 266 2984, faks. (8 5) 262 5940, el. p. </w:t>
    </w:r>
    <w:proofErr w:type="spellStart"/>
    <w:r>
      <w:rPr>
        <w:sz w:val="20"/>
        <w:lang w:eastAsia="en-US"/>
      </w:rPr>
      <w:t>rastine@tm.lt</w:t>
    </w:r>
    <w:proofErr w:type="spellEnd"/>
    <w:r>
      <w:rPr>
        <w:sz w:val="20"/>
        <w:lang w:eastAsia="en-US"/>
      </w:rPr>
      <w:t>,</w:t>
    </w:r>
  </w:p>
  <w:p w14:paraId="540BFD7C" w14:textId="77777777" w:rsidR="00D22358" w:rsidRDefault="00D22358" w:rsidP="00D22358">
    <w:pPr>
      <w:pBdr>
        <w:bottom w:val="single" w:sz="4" w:space="1" w:color="auto"/>
      </w:pBdr>
      <w:suppressAutoHyphens w:val="0"/>
      <w:jc w:val="center"/>
      <w:rPr>
        <w:sz w:val="20"/>
        <w:szCs w:val="20"/>
        <w:lang w:eastAsia="en-US"/>
      </w:rPr>
    </w:pPr>
    <w:proofErr w:type="spellStart"/>
    <w:r>
      <w:rPr>
        <w:sz w:val="20"/>
        <w:lang w:eastAsia="en-US"/>
      </w:rPr>
      <w:t>atsisk</w:t>
    </w:r>
    <w:proofErr w:type="spellEnd"/>
    <w:r>
      <w:rPr>
        <w:sz w:val="20"/>
        <w:lang w:eastAsia="en-US"/>
      </w:rPr>
      <w:t xml:space="preserve">. sąskaita </w:t>
    </w:r>
    <w:r w:rsidR="00ED73D6">
      <w:rPr>
        <w:sz w:val="20"/>
        <w:szCs w:val="20"/>
        <w:lang w:eastAsia="en-US"/>
      </w:rPr>
      <w:t>LT574</w:t>
    </w:r>
    <w:r>
      <w:rPr>
        <w:sz w:val="20"/>
        <w:szCs w:val="20"/>
        <w:lang w:eastAsia="en-US"/>
      </w:rPr>
      <w:t>010051004670211</w:t>
    </w:r>
    <w:r>
      <w:rPr>
        <w:sz w:val="20"/>
        <w:lang w:eastAsia="en-US"/>
      </w:rPr>
      <w:t xml:space="preserve"> </w:t>
    </w:r>
    <w:proofErr w:type="spellStart"/>
    <w:r>
      <w:rPr>
        <w:sz w:val="20"/>
        <w:lang w:eastAsia="en-US"/>
      </w:rPr>
      <w:t>Luminor</w:t>
    </w:r>
    <w:proofErr w:type="spellEnd"/>
    <w:r>
      <w:rPr>
        <w:sz w:val="20"/>
        <w:lang w:eastAsia="en-US"/>
      </w:rPr>
      <w:t xml:space="preserve"> Bank AS</w:t>
    </w:r>
    <w:r>
      <w:rPr>
        <w:sz w:val="20"/>
        <w:szCs w:val="20"/>
        <w:lang w:eastAsia="en-US"/>
      </w:rPr>
      <w:t>, banko kodas 40100.</w:t>
    </w:r>
  </w:p>
  <w:p w14:paraId="6B0866DF" w14:textId="77777777" w:rsidR="00D22358" w:rsidRDefault="00D22358" w:rsidP="00D22358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Duomenys kaupiami ir saugomi Juridinių asmenų registre, kodas 188604955</w:t>
    </w:r>
  </w:p>
  <w:p w14:paraId="3C5F5746" w14:textId="77777777" w:rsidR="006A0169" w:rsidRPr="006A0169" w:rsidRDefault="006A0169" w:rsidP="006A0169">
    <w:pPr>
      <w:tabs>
        <w:tab w:val="right" w:pos="8306"/>
      </w:tabs>
      <w:suppressAutoHyphens w:val="0"/>
      <w:jc w:val="center"/>
      <w:rPr>
        <w:sz w:val="20"/>
        <w:lang w:eastAsia="en-US"/>
      </w:rPr>
    </w:pPr>
  </w:p>
  <w:p w14:paraId="30A3DF63" w14:textId="77777777" w:rsidR="0006186E" w:rsidRPr="006A0169" w:rsidRDefault="0006186E" w:rsidP="006A0169">
    <w:pPr>
      <w:pStyle w:val="Antrats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" w15:restartNumberingAfterBreak="0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 w15:restartNumberingAfterBreak="0">
    <w:nsid w:val="27CE38EE"/>
    <w:multiLevelType w:val="hybridMultilevel"/>
    <w:tmpl w:val="9F3AE5C0"/>
    <w:lvl w:ilvl="0" w:tplc="0427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5" w15:restartNumberingAfterBreak="0">
    <w:nsid w:val="2CC653F9"/>
    <w:multiLevelType w:val="hybridMultilevel"/>
    <w:tmpl w:val="6E44AA50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7" w15:restartNumberingAfterBreak="0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 w15:restartNumberingAfterBreak="0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1" w15:restartNumberingAfterBreak="0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A"/>
    <w:rsid w:val="00005E14"/>
    <w:rsid w:val="00006C68"/>
    <w:rsid w:val="000126A3"/>
    <w:rsid w:val="00015DAA"/>
    <w:rsid w:val="000203F3"/>
    <w:rsid w:val="00022E3C"/>
    <w:rsid w:val="0002470B"/>
    <w:rsid w:val="00033F22"/>
    <w:rsid w:val="000356BD"/>
    <w:rsid w:val="0004405D"/>
    <w:rsid w:val="00045F11"/>
    <w:rsid w:val="00055BA3"/>
    <w:rsid w:val="0006186E"/>
    <w:rsid w:val="00063151"/>
    <w:rsid w:val="00072919"/>
    <w:rsid w:val="000733DA"/>
    <w:rsid w:val="000756A8"/>
    <w:rsid w:val="00093791"/>
    <w:rsid w:val="00095F50"/>
    <w:rsid w:val="000974A8"/>
    <w:rsid w:val="000B0D10"/>
    <w:rsid w:val="000B1ECA"/>
    <w:rsid w:val="000B3D2C"/>
    <w:rsid w:val="000B67D8"/>
    <w:rsid w:val="000B6CFE"/>
    <w:rsid w:val="000D0764"/>
    <w:rsid w:val="000D0B1C"/>
    <w:rsid w:val="000D3171"/>
    <w:rsid w:val="000E34D4"/>
    <w:rsid w:val="000E3595"/>
    <w:rsid w:val="000E6E4F"/>
    <w:rsid w:val="000E7556"/>
    <w:rsid w:val="000E799C"/>
    <w:rsid w:val="00105477"/>
    <w:rsid w:val="00106269"/>
    <w:rsid w:val="00110A05"/>
    <w:rsid w:val="00116C3B"/>
    <w:rsid w:val="0013298C"/>
    <w:rsid w:val="00133358"/>
    <w:rsid w:val="00133FA2"/>
    <w:rsid w:val="00137EFF"/>
    <w:rsid w:val="00147231"/>
    <w:rsid w:val="00151222"/>
    <w:rsid w:val="001512E7"/>
    <w:rsid w:val="00155FCD"/>
    <w:rsid w:val="001566EB"/>
    <w:rsid w:val="00156E65"/>
    <w:rsid w:val="00163C9F"/>
    <w:rsid w:val="00164E65"/>
    <w:rsid w:val="001773E6"/>
    <w:rsid w:val="00190B04"/>
    <w:rsid w:val="001932EE"/>
    <w:rsid w:val="001947C8"/>
    <w:rsid w:val="00196F03"/>
    <w:rsid w:val="001A2BEB"/>
    <w:rsid w:val="001A77C0"/>
    <w:rsid w:val="001B28DE"/>
    <w:rsid w:val="001B36C0"/>
    <w:rsid w:val="001C0161"/>
    <w:rsid w:val="001C1840"/>
    <w:rsid w:val="001E05DA"/>
    <w:rsid w:val="001E0731"/>
    <w:rsid w:val="001E192A"/>
    <w:rsid w:val="001E213B"/>
    <w:rsid w:val="001E53E4"/>
    <w:rsid w:val="001E6F39"/>
    <w:rsid w:val="001F4940"/>
    <w:rsid w:val="002028CF"/>
    <w:rsid w:val="00214EA2"/>
    <w:rsid w:val="00216724"/>
    <w:rsid w:val="00217857"/>
    <w:rsid w:val="00224C7E"/>
    <w:rsid w:val="00225009"/>
    <w:rsid w:val="00236EEF"/>
    <w:rsid w:val="00247655"/>
    <w:rsid w:val="00251389"/>
    <w:rsid w:val="00271BCA"/>
    <w:rsid w:val="0027526A"/>
    <w:rsid w:val="0028041E"/>
    <w:rsid w:val="00282211"/>
    <w:rsid w:val="002C0406"/>
    <w:rsid w:val="002C0546"/>
    <w:rsid w:val="002C0E7A"/>
    <w:rsid w:val="002D1A81"/>
    <w:rsid w:val="002D24DA"/>
    <w:rsid w:val="002D27C0"/>
    <w:rsid w:val="002F0C69"/>
    <w:rsid w:val="002F357E"/>
    <w:rsid w:val="00307E95"/>
    <w:rsid w:val="003130F7"/>
    <w:rsid w:val="00314884"/>
    <w:rsid w:val="0031547F"/>
    <w:rsid w:val="00335E75"/>
    <w:rsid w:val="00345C41"/>
    <w:rsid w:val="00350171"/>
    <w:rsid w:val="0035263F"/>
    <w:rsid w:val="00353CB4"/>
    <w:rsid w:val="00357B11"/>
    <w:rsid w:val="00364FF1"/>
    <w:rsid w:val="00367814"/>
    <w:rsid w:val="00374572"/>
    <w:rsid w:val="00392BAA"/>
    <w:rsid w:val="00395E2F"/>
    <w:rsid w:val="003A0D57"/>
    <w:rsid w:val="003A403B"/>
    <w:rsid w:val="003A5A8A"/>
    <w:rsid w:val="003A6CAA"/>
    <w:rsid w:val="003C1BC9"/>
    <w:rsid w:val="003C7573"/>
    <w:rsid w:val="003C76FB"/>
    <w:rsid w:val="003D7363"/>
    <w:rsid w:val="004204DE"/>
    <w:rsid w:val="00422F55"/>
    <w:rsid w:val="0042458E"/>
    <w:rsid w:val="004400C5"/>
    <w:rsid w:val="00444D3C"/>
    <w:rsid w:val="004473FF"/>
    <w:rsid w:val="00454500"/>
    <w:rsid w:val="004573A7"/>
    <w:rsid w:val="00466008"/>
    <w:rsid w:val="004724BF"/>
    <w:rsid w:val="00477775"/>
    <w:rsid w:val="00492DC4"/>
    <w:rsid w:val="004932EB"/>
    <w:rsid w:val="004C157C"/>
    <w:rsid w:val="004E0354"/>
    <w:rsid w:val="004E30DB"/>
    <w:rsid w:val="004E4C97"/>
    <w:rsid w:val="004F09A6"/>
    <w:rsid w:val="004F39C8"/>
    <w:rsid w:val="004F7E5E"/>
    <w:rsid w:val="00503401"/>
    <w:rsid w:val="00513E82"/>
    <w:rsid w:val="0051548F"/>
    <w:rsid w:val="00526983"/>
    <w:rsid w:val="00535707"/>
    <w:rsid w:val="005468FA"/>
    <w:rsid w:val="00550525"/>
    <w:rsid w:val="00552462"/>
    <w:rsid w:val="00554E33"/>
    <w:rsid w:val="00555A62"/>
    <w:rsid w:val="0055621E"/>
    <w:rsid w:val="00561176"/>
    <w:rsid w:val="00566F50"/>
    <w:rsid w:val="0059338C"/>
    <w:rsid w:val="005934F7"/>
    <w:rsid w:val="00593A21"/>
    <w:rsid w:val="005A2039"/>
    <w:rsid w:val="005A32E3"/>
    <w:rsid w:val="005A39D3"/>
    <w:rsid w:val="005B22EF"/>
    <w:rsid w:val="005B6BF4"/>
    <w:rsid w:val="005B71DB"/>
    <w:rsid w:val="005C5830"/>
    <w:rsid w:val="005C71A9"/>
    <w:rsid w:val="005D1E45"/>
    <w:rsid w:val="005D4633"/>
    <w:rsid w:val="005E7F01"/>
    <w:rsid w:val="005F02E6"/>
    <w:rsid w:val="005F6849"/>
    <w:rsid w:val="005F70CA"/>
    <w:rsid w:val="005F761F"/>
    <w:rsid w:val="00601589"/>
    <w:rsid w:val="006028FF"/>
    <w:rsid w:val="00603B58"/>
    <w:rsid w:val="006148B4"/>
    <w:rsid w:val="006202AA"/>
    <w:rsid w:val="00631354"/>
    <w:rsid w:val="00632C30"/>
    <w:rsid w:val="00641310"/>
    <w:rsid w:val="006456AA"/>
    <w:rsid w:val="006571B0"/>
    <w:rsid w:val="00674F0A"/>
    <w:rsid w:val="00675466"/>
    <w:rsid w:val="00681D72"/>
    <w:rsid w:val="006849AA"/>
    <w:rsid w:val="00685024"/>
    <w:rsid w:val="006901C7"/>
    <w:rsid w:val="00690F04"/>
    <w:rsid w:val="006910E6"/>
    <w:rsid w:val="00692B0B"/>
    <w:rsid w:val="006A0169"/>
    <w:rsid w:val="006A3AEE"/>
    <w:rsid w:val="006B5625"/>
    <w:rsid w:val="006B5998"/>
    <w:rsid w:val="006B7E72"/>
    <w:rsid w:val="006C4162"/>
    <w:rsid w:val="006D44DD"/>
    <w:rsid w:val="006D6540"/>
    <w:rsid w:val="006D6B69"/>
    <w:rsid w:val="006E20F8"/>
    <w:rsid w:val="006E2FF8"/>
    <w:rsid w:val="006E3AE5"/>
    <w:rsid w:val="0070100A"/>
    <w:rsid w:val="00702D12"/>
    <w:rsid w:val="00711204"/>
    <w:rsid w:val="0071270A"/>
    <w:rsid w:val="007155A1"/>
    <w:rsid w:val="007302FE"/>
    <w:rsid w:val="00735C7F"/>
    <w:rsid w:val="0073728E"/>
    <w:rsid w:val="00741D62"/>
    <w:rsid w:val="0074745C"/>
    <w:rsid w:val="00755247"/>
    <w:rsid w:val="0075689A"/>
    <w:rsid w:val="00771FD5"/>
    <w:rsid w:val="00775BDF"/>
    <w:rsid w:val="00783458"/>
    <w:rsid w:val="00793689"/>
    <w:rsid w:val="007A753B"/>
    <w:rsid w:val="007B1F82"/>
    <w:rsid w:val="007B276F"/>
    <w:rsid w:val="007B3C8C"/>
    <w:rsid w:val="007B4A13"/>
    <w:rsid w:val="007D112E"/>
    <w:rsid w:val="007E151B"/>
    <w:rsid w:val="007E2ABE"/>
    <w:rsid w:val="007F0F15"/>
    <w:rsid w:val="007F748F"/>
    <w:rsid w:val="007F7B9B"/>
    <w:rsid w:val="00800C3B"/>
    <w:rsid w:val="00816EF2"/>
    <w:rsid w:val="00817D1D"/>
    <w:rsid w:val="00824571"/>
    <w:rsid w:val="008309E8"/>
    <w:rsid w:val="00837182"/>
    <w:rsid w:val="0083724C"/>
    <w:rsid w:val="008549A9"/>
    <w:rsid w:val="008560DC"/>
    <w:rsid w:val="008740A6"/>
    <w:rsid w:val="00882ECB"/>
    <w:rsid w:val="0088707B"/>
    <w:rsid w:val="00887E82"/>
    <w:rsid w:val="008A374D"/>
    <w:rsid w:val="008A5254"/>
    <w:rsid w:val="008A6B6E"/>
    <w:rsid w:val="008C162A"/>
    <w:rsid w:val="008C3439"/>
    <w:rsid w:val="008C537F"/>
    <w:rsid w:val="008C56B1"/>
    <w:rsid w:val="008D32A3"/>
    <w:rsid w:val="008D5A36"/>
    <w:rsid w:val="008E22C3"/>
    <w:rsid w:val="008F038B"/>
    <w:rsid w:val="008F4E4E"/>
    <w:rsid w:val="00902CC7"/>
    <w:rsid w:val="00921A20"/>
    <w:rsid w:val="00927191"/>
    <w:rsid w:val="00935287"/>
    <w:rsid w:val="0094376E"/>
    <w:rsid w:val="00943F6F"/>
    <w:rsid w:val="00947057"/>
    <w:rsid w:val="009647CD"/>
    <w:rsid w:val="00967916"/>
    <w:rsid w:val="00970A18"/>
    <w:rsid w:val="00977F51"/>
    <w:rsid w:val="009921A6"/>
    <w:rsid w:val="00992288"/>
    <w:rsid w:val="00997A73"/>
    <w:rsid w:val="009A11A6"/>
    <w:rsid w:val="009B0944"/>
    <w:rsid w:val="009B4576"/>
    <w:rsid w:val="009B4F0F"/>
    <w:rsid w:val="009B73E2"/>
    <w:rsid w:val="009C22B7"/>
    <w:rsid w:val="009D1001"/>
    <w:rsid w:val="009D5D3E"/>
    <w:rsid w:val="009E11EE"/>
    <w:rsid w:val="009E135C"/>
    <w:rsid w:val="009E544C"/>
    <w:rsid w:val="00A1278F"/>
    <w:rsid w:val="00A1532C"/>
    <w:rsid w:val="00A15D86"/>
    <w:rsid w:val="00A17E41"/>
    <w:rsid w:val="00A325AD"/>
    <w:rsid w:val="00A36467"/>
    <w:rsid w:val="00A40CD2"/>
    <w:rsid w:val="00A43DDD"/>
    <w:rsid w:val="00A45A83"/>
    <w:rsid w:val="00A500C7"/>
    <w:rsid w:val="00A5068D"/>
    <w:rsid w:val="00A51241"/>
    <w:rsid w:val="00A53352"/>
    <w:rsid w:val="00A63835"/>
    <w:rsid w:val="00A75CE4"/>
    <w:rsid w:val="00A86FCB"/>
    <w:rsid w:val="00A87271"/>
    <w:rsid w:val="00A94549"/>
    <w:rsid w:val="00A97B37"/>
    <w:rsid w:val="00AA4858"/>
    <w:rsid w:val="00AB457F"/>
    <w:rsid w:val="00AB4A27"/>
    <w:rsid w:val="00AB7A51"/>
    <w:rsid w:val="00AC1E7A"/>
    <w:rsid w:val="00AC27D6"/>
    <w:rsid w:val="00AC5D2E"/>
    <w:rsid w:val="00AD1C37"/>
    <w:rsid w:val="00AD37E3"/>
    <w:rsid w:val="00AD5355"/>
    <w:rsid w:val="00AE0614"/>
    <w:rsid w:val="00AE1D75"/>
    <w:rsid w:val="00AE2609"/>
    <w:rsid w:val="00AE3511"/>
    <w:rsid w:val="00AF73D5"/>
    <w:rsid w:val="00B20C71"/>
    <w:rsid w:val="00B31D2F"/>
    <w:rsid w:val="00B40D2F"/>
    <w:rsid w:val="00B42343"/>
    <w:rsid w:val="00B62A5C"/>
    <w:rsid w:val="00B7339D"/>
    <w:rsid w:val="00B76C39"/>
    <w:rsid w:val="00B816CA"/>
    <w:rsid w:val="00B85C15"/>
    <w:rsid w:val="00B93859"/>
    <w:rsid w:val="00B942CE"/>
    <w:rsid w:val="00BA4846"/>
    <w:rsid w:val="00BA4F08"/>
    <w:rsid w:val="00BA60D3"/>
    <w:rsid w:val="00BB1BC1"/>
    <w:rsid w:val="00BB3CAB"/>
    <w:rsid w:val="00BC0C88"/>
    <w:rsid w:val="00BC1250"/>
    <w:rsid w:val="00BC4D5F"/>
    <w:rsid w:val="00BC5571"/>
    <w:rsid w:val="00BD01B6"/>
    <w:rsid w:val="00BD62CA"/>
    <w:rsid w:val="00BE2314"/>
    <w:rsid w:val="00BF27B0"/>
    <w:rsid w:val="00BF4400"/>
    <w:rsid w:val="00BF617A"/>
    <w:rsid w:val="00C07A06"/>
    <w:rsid w:val="00C20772"/>
    <w:rsid w:val="00C2360C"/>
    <w:rsid w:val="00C23FE1"/>
    <w:rsid w:val="00C26D5D"/>
    <w:rsid w:val="00C31BAA"/>
    <w:rsid w:val="00C36A0B"/>
    <w:rsid w:val="00C42222"/>
    <w:rsid w:val="00C43A57"/>
    <w:rsid w:val="00C44D11"/>
    <w:rsid w:val="00C5177C"/>
    <w:rsid w:val="00C52D99"/>
    <w:rsid w:val="00C56578"/>
    <w:rsid w:val="00C65CA7"/>
    <w:rsid w:val="00C70334"/>
    <w:rsid w:val="00C71CC4"/>
    <w:rsid w:val="00C756C8"/>
    <w:rsid w:val="00C843F3"/>
    <w:rsid w:val="00C8583C"/>
    <w:rsid w:val="00C91AE1"/>
    <w:rsid w:val="00C927BD"/>
    <w:rsid w:val="00CB1D28"/>
    <w:rsid w:val="00CC742A"/>
    <w:rsid w:val="00CC7FA9"/>
    <w:rsid w:val="00CD660D"/>
    <w:rsid w:val="00CF3164"/>
    <w:rsid w:val="00CF564F"/>
    <w:rsid w:val="00D133EB"/>
    <w:rsid w:val="00D2173F"/>
    <w:rsid w:val="00D22358"/>
    <w:rsid w:val="00D22A39"/>
    <w:rsid w:val="00D2350E"/>
    <w:rsid w:val="00D23795"/>
    <w:rsid w:val="00D258FF"/>
    <w:rsid w:val="00D305AF"/>
    <w:rsid w:val="00D519E9"/>
    <w:rsid w:val="00D553A0"/>
    <w:rsid w:val="00D56D95"/>
    <w:rsid w:val="00D6461F"/>
    <w:rsid w:val="00D67969"/>
    <w:rsid w:val="00D82BF0"/>
    <w:rsid w:val="00D874BF"/>
    <w:rsid w:val="00D9324E"/>
    <w:rsid w:val="00D93C8F"/>
    <w:rsid w:val="00D96C70"/>
    <w:rsid w:val="00DA10E1"/>
    <w:rsid w:val="00DA16FD"/>
    <w:rsid w:val="00DB2EC6"/>
    <w:rsid w:val="00DC1B7F"/>
    <w:rsid w:val="00DD1109"/>
    <w:rsid w:val="00E03B24"/>
    <w:rsid w:val="00E04931"/>
    <w:rsid w:val="00E214C4"/>
    <w:rsid w:val="00E32D88"/>
    <w:rsid w:val="00E35543"/>
    <w:rsid w:val="00E36636"/>
    <w:rsid w:val="00E41D0F"/>
    <w:rsid w:val="00E55D4F"/>
    <w:rsid w:val="00E62011"/>
    <w:rsid w:val="00E62916"/>
    <w:rsid w:val="00E63465"/>
    <w:rsid w:val="00E73737"/>
    <w:rsid w:val="00E75B01"/>
    <w:rsid w:val="00E75D83"/>
    <w:rsid w:val="00E81F28"/>
    <w:rsid w:val="00E8247F"/>
    <w:rsid w:val="00E843B1"/>
    <w:rsid w:val="00E96B50"/>
    <w:rsid w:val="00EA3009"/>
    <w:rsid w:val="00EC32B1"/>
    <w:rsid w:val="00EC3310"/>
    <w:rsid w:val="00ED2670"/>
    <w:rsid w:val="00ED73D6"/>
    <w:rsid w:val="00EE5490"/>
    <w:rsid w:val="00EE5859"/>
    <w:rsid w:val="00EF07A0"/>
    <w:rsid w:val="00EF5630"/>
    <w:rsid w:val="00EF7AD4"/>
    <w:rsid w:val="00F05FB4"/>
    <w:rsid w:val="00F124F6"/>
    <w:rsid w:val="00F3513D"/>
    <w:rsid w:val="00F40A61"/>
    <w:rsid w:val="00F4402D"/>
    <w:rsid w:val="00F6147E"/>
    <w:rsid w:val="00F62B9E"/>
    <w:rsid w:val="00F65683"/>
    <w:rsid w:val="00F709F4"/>
    <w:rsid w:val="00F73A02"/>
    <w:rsid w:val="00F85A80"/>
    <w:rsid w:val="00F929DB"/>
    <w:rsid w:val="00F947AC"/>
    <w:rsid w:val="00FA29A8"/>
    <w:rsid w:val="00FB183B"/>
    <w:rsid w:val="00FB295F"/>
    <w:rsid w:val="00FB41D3"/>
    <w:rsid w:val="00FB5D01"/>
    <w:rsid w:val="00FB786A"/>
    <w:rsid w:val="00FC0237"/>
    <w:rsid w:val="00FC0E93"/>
    <w:rsid w:val="00FC7063"/>
    <w:rsid w:val="00FD03AC"/>
    <w:rsid w:val="00FD2FDD"/>
    <w:rsid w:val="00FE2B69"/>
    <w:rsid w:val="00FE3FE1"/>
    <w:rsid w:val="00FE7A07"/>
    <w:rsid w:val="00FF544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5F1C"/>
  <w15:docId w15:val="{89F913F1-02C0-4802-B625-DE84FD8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5A2039"/>
    <w:pPr>
      <w:spacing w:after="120"/>
    </w:pPr>
  </w:style>
  <w:style w:type="paragraph" w:styleId="Pavadinimas">
    <w:name w:val="Title"/>
    <w:basedOn w:val="Antrat10"/>
    <w:next w:val="Paantrat"/>
    <w:qFormat/>
    <w:rsid w:val="005A2039"/>
  </w:style>
  <w:style w:type="paragraph" w:styleId="Paantrat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0A05"/>
    <w:rPr>
      <w:rFonts w:ascii="Tahoma" w:hAnsi="Tahoma" w:cs="Tahoma"/>
      <w:sz w:val="16"/>
      <w:szCs w:val="16"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5E2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5E2F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5E2F"/>
    <w:rPr>
      <w:vertAlign w:val="superscrip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95E2F"/>
    <w:rPr>
      <w:sz w:val="24"/>
      <w:szCs w:val="24"/>
      <w:lang w:eastAsia="ar-SA"/>
    </w:rPr>
  </w:style>
  <w:style w:type="character" w:styleId="Komentaronuoroda">
    <w:name w:val="annotation reference"/>
    <w:basedOn w:val="Numatytasispastraiposriftas"/>
    <w:semiHidden/>
    <w:unhideWhenUsed/>
    <w:rsid w:val="00BF61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F617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617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F61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F617A"/>
    <w:rPr>
      <w:b/>
      <w:bCs/>
      <w:lang w:eastAsia="ar-SA"/>
    </w:rPr>
  </w:style>
  <w:style w:type="character" w:styleId="Perirtashipersaitas">
    <w:name w:val="FollowedHyperlink"/>
    <w:basedOn w:val="Numatytasispastraiposriftas"/>
    <w:semiHidden/>
    <w:unhideWhenUsed/>
    <w:rsid w:val="00367814"/>
    <w:rPr>
      <w:color w:val="800080" w:themeColor="followedHyperlink"/>
      <w:u w:val="single"/>
    </w:rPr>
  </w:style>
  <w:style w:type="character" w:customStyle="1" w:styleId="clear">
    <w:name w:val="clear"/>
    <w:basedOn w:val="Numatytasispastraiposriftas"/>
    <w:rsid w:val="008A374D"/>
  </w:style>
  <w:style w:type="paragraph" w:styleId="Sraopastraipa">
    <w:name w:val="List Paragraph"/>
    <w:basedOn w:val="prastasis"/>
    <w:uiPriority w:val="34"/>
    <w:qFormat/>
    <w:rsid w:val="00AF73D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AB4A27"/>
    <w:rPr>
      <w:i/>
      <w:i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B4A27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1566EB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2513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251389"/>
    <w:rPr>
      <w:sz w:val="24"/>
      <w:szCs w:val="24"/>
      <w:lang w:eastAsia="ar-SA"/>
    </w:r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13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zilinskiene@tm.l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a.godiene@tm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ucija.kriukoviene@t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.godiene@tm.l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DAF7-4456-416E-A054-FAA001E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/>
  <cp:lastModifiedBy>Jonas</cp:lastModifiedBy>
  <cp:revision>10</cp:revision>
  <cp:lastPrinted>2020-12-22T12:43:00Z</cp:lastPrinted>
  <dcterms:created xsi:type="dcterms:W3CDTF">2021-05-01T09:48:00Z</dcterms:created>
  <dcterms:modified xsi:type="dcterms:W3CDTF">2021-05-04T16:12:00Z</dcterms:modified>
</cp:coreProperties>
</file>