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B665B" w14:textId="77777777" w:rsidR="000811CF" w:rsidRDefault="006C11FB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69445514" wp14:editId="7D80E110">
            <wp:extent cx="523875" cy="61531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82819C" w14:textId="77777777" w:rsidR="000811CF" w:rsidRDefault="000811CF">
      <w:pPr>
        <w:jc w:val="center"/>
      </w:pPr>
    </w:p>
    <w:p w14:paraId="735E1F04" w14:textId="0B27A205" w:rsidR="000811CF" w:rsidRPr="00197E10" w:rsidRDefault="00197E10" w:rsidP="00197E10">
      <w:pPr>
        <w:jc w:val="center"/>
        <w:rPr>
          <w:b/>
          <w:bCs/>
          <w:lang w:val="lt-LT"/>
        </w:rPr>
      </w:pPr>
      <w:r>
        <w:rPr>
          <w:b/>
          <w:bCs/>
        </w:rPr>
        <w:t>LIETUVOS RESPUBLIKOS SEIMO NAR</w:t>
      </w:r>
      <w:r>
        <w:rPr>
          <w:b/>
          <w:bCs/>
          <w:lang w:val="lt-LT"/>
        </w:rPr>
        <w:t>IAI</w:t>
      </w:r>
      <w:r w:rsidR="006C11FB">
        <w:rPr>
          <w:b/>
          <w:bCs/>
        </w:rPr>
        <w:t xml:space="preserve"> </w:t>
      </w:r>
    </w:p>
    <w:p w14:paraId="7CD8C8F2" w14:textId="77777777" w:rsidR="000811CF" w:rsidRDefault="000811CF">
      <w:pPr>
        <w:jc w:val="center"/>
        <w:rPr>
          <w:b/>
          <w:bCs/>
        </w:rPr>
      </w:pPr>
    </w:p>
    <w:p w14:paraId="23A1ECB8" w14:textId="77777777" w:rsidR="000811CF" w:rsidRDefault="000811CF">
      <w:pPr>
        <w:jc w:val="center"/>
        <w:rPr>
          <w:b/>
          <w:bCs/>
        </w:rPr>
      </w:pPr>
    </w:p>
    <w:p w14:paraId="16030B9D" w14:textId="77777777" w:rsidR="000811CF" w:rsidRDefault="006C11FB">
      <w:pPr>
        <w:pBdr>
          <w:bottom w:val="single" w:sz="6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Gedimino</w:t>
      </w:r>
      <w:proofErr w:type="spellEnd"/>
      <w:r>
        <w:rPr>
          <w:sz w:val="20"/>
          <w:szCs w:val="20"/>
          <w:lang w:val="fr-FR"/>
        </w:rPr>
        <w:t xml:space="preserve"> pr. 53, LT-01109 Vilnius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Lietuva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lang w:val="fr-FR"/>
        </w:rPr>
        <w:t>Tel.: (8</w:t>
      </w:r>
      <w:r>
        <w:rPr>
          <w:sz w:val="20"/>
          <w:szCs w:val="20"/>
        </w:rPr>
        <w:t>~</w:t>
      </w:r>
      <w:r>
        <w:rPr>
          <w:sz w:val="20"/>
          <w:szCs w:val="20"/>
          <w:lang w:val="fr-FR"/>
        </w:rPr>
        <w:t>5) 239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fr-FR"/>
        </w:rPr>
        <w:t>6983</w:t>
      </w:r>
      <w:r>
        <w:rPr>
          <w:sz w:val="20"/>
          <w:szCs w:val="20"/>
          <w:lang w:val="fr-FR"/>
        </w:rPr>
        <w:tab/>
        <w:t xml:space="preserve">El. p.: </w:t>
      </w:r>
      <w:r w:rsidR="00463985">
        <w:fldChar w:fldCharType="begin"/>
      </w:r>
      <w:r w:rsidR="00463985">
        <w:instrText xml:space="preserve"> HYPERLINK "mailto:laurynas.kasciunas@lrs.lt" </w:instrText>
      </w:r>
      <w:r w:rsidR="00463985">
        <w:fldChar w:fldCharType="separate"/>
      </w:r>
      <w:r>
        <w:rPr>
          <w:rStyle w:val="Hyperlink0"/>
        </w:rPr>
        <w:t>laurynas.kasciunas@lrs.lt</w:t>
      </w:r>
      <w:r w:rsidR="00463985">
        <w:rPr>
          <w:rStyle w:val="Hyperlink0"/>
        </w:rPr>
        <w:fldChar w:fldCharType="end"/>
      </w:r>
    </w:p>
    <w:p w14:paraId="0DE1456E" w14:textId="77777777" w:rsidR="000811CF" w:rsidRDefault="000811CF">
      <w:pPr>
        <w:jc w:val="center"/>
      </w:pPr>
    </w:p>
    <w:p w14:paraId="163133B4" w14:textId="77777777" w:rsidR="000811CF" w:rsidRDefault="006C11FB">
      <w:pPr>
        <w:jc w:val="both"/>
      </w:pPr>
      <w:r>
        <w:t xml:space="preserve">Lietuvos </w:t>
      </w:r>
      <w:proofErr w:type="spellStart"/>
      <w:r>
        <w:t>Respublikos</w:t>
      </w:r>
      <w:proofErr w:type="spellEnd"/>
      <w:r>
        <w:t xml:space="preserve"> S</w:t>
      </w:r>
      <w:proofErr w:type="spellStart"/>
      <w:r>
        <w:rPr>
          <w:lang w:val="en-US"/>
        </w:rPr>
        <w:t>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Pirmininkui</w:t>
      </w:r>
      <w:proofErr w:type="spellEnd"/>
      <w:r>
        <w:rPr>
          <w:lang w:val="en-US"/>
        </w:rPr>
        <w:tab/>
      </w:r>
      <w:r>
        <w:tab/>
      </w:r>
      <w:r>
        <w:tab/>
        <w:t>201</w:t>
      </w:r>
      <w:r>
        <w:rPr>
          <w:lang w:val="en-US"/>
        </w:rPr>
        <w:t>8</w:t>
      </w:r>
      <w:r>
        <w:t>-</w:t>
      </w:r>
      <w:r w:rsidR="00C3791F">
        <w:rPr>
          <w:lang w:val="en-US"/>
        </w:rPr>
        <w:t>03</w:t>
      </w:r>
      <w:r>
        <w:t>-</w:t>
      </w:r>
      <w:r w:rsidR="00C3791F">
        <w:rPr>
          <w:lang w:val="en-US"/>
        </w:rPr>
        <w:t>13</w:t>
      </w:r>
    </w:p>
    <w:p w14:paraId="78993057" w14:textId="77777777" w:rsidR="000811CF" w:rsidRDefault="006C11FB">
      <w:pPr>
        <w:jc w:val="both"/>
      </w:pPr>
      <w:proofErr w:type="spellStart"/>
      <w:r>
        <w:rPr>
          <w:lang w:val="en-US"/>
        </w:rPr>
        <w:t>Viktorui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Pranckie</w:t>
      </w:r>
      <w:r>
        <w:t>čiui</w:t>
      </w:r>
      <w:proofErr w:type="spellEnd"/>
    </w:p>
    <w:p w14:paraId="27E08367" w14:textId="77777777" w:rsidR="00C3791F" w:rsidRDefault="00C3791F">
      <w:pPr>
        <w:jc w:val="both"/>
      </w:pPr>
    </w:p>
    <w:p w14:paraId="6B1DBB64" w14:textId="77777777" w:rsidR="00C3791F" w:rsidRDefault="00C3791F">
      <w:pPr>
        <w:jc w:val="both"/>
        <w:rPr>
          <w:lang w:val="lt-LT"/>
        </w:rPr>
      </w:pPr>
      <w:r>
        <w:t xml:space="preserve">Lietuvos </w:t>
      </w:r>
      <w:proofErr w:type="spellStart"/>
      <w:r>
        <w:t>Respublikos</w:t>
      </w:r>
      <w:proofErr w:type="spellEnd"/>
      <w:r>
        <w:t xml:space="preserve"> Seimo </w:t>
      </w:r>
      <w:proofErr w:type="spellStart"/>
      <w:r>
        <w:t>kult</w:t>
      </w:r>
      <w:r>
        <w:rPr>
          <w:lang w:val="lt-LT"/>
        </w:rPr>
        <w:t>ūros</w:t>
      </w:r>
      <w:proofErr w:type="spellEnd"/>
      <w:r>
        <w:rPr>
          <w:lang w:val="lt-LT"/>
        </w:rPr>
        <w:t xml:space="preserve"> komiteto Pirmininkui</w:t>
      </w:r>
    </w:p>
    <w:p w14:paraId="6EAAD546" w14:textId="77777777" w:rsidR="00C3791F" w:rsidRPr="00C3791F" w:rsidRDefault="00C3791F">
      <w:pPr>
        <w:jc w:val="both"/>
        <w:rPr>
          <w:lang w:val="lt-LT"/>
        </w:rPr>
      </w:pPr>
      <w:r>
        <w:rPr>
          <w:lang w:val="lt-LT"/>
        </w:rPr>
        <w:t>Ramūnui Karbauskiui</w:t>
      </w:r>
    </w:p>
    <w:p w14:paraId="2AC4D8A4" w14:textId="77777777" w:rsidR="000811CF" w:rsidRDefault="000811CF">
      <w:pPr>
        <w:jc w:val="both"/>
        <w:rPr>
          <w:lang w:val="en-US"/>
        </w:rPr>
      </w:pPr>
    </w:p>
    <w:p w14:paraId="5CB7C8F1" w14:textId="77777777" w:rsidR="000811CF" w:rsidRDefault="000811CF">
      <w:pPr>
        <w:jc w:val="both"/>
      </w:pPr>
    </w:p>
    <w:p w14:paraId="11A4BCB1" w14:textId="6EF1609B" w:rsidR="000811CF" w:rsidRPr="00CF6D44" w:rsidRDefault="006C11FB" w:rsidP="00CF6D44">
      <w:pPr>
        <w:spacing w:line="360" w:lineRule="auto"/>
        <w:jc w:val="both"/>
        <w:rPr>
          <w:rFonts w:cs="Times New Roman"/>
          <w:b/>
          <w:bCs/>
          <w:color w:val="000000" w:themeColor="text1"/>
          <w:lang w:val="lt-LT"/>
        </w:rPr>
      </w:pPr>
      <w:r w:rsidRPr="00CF6D44">
        <w:rPr>
          <w:rFonts w:cs="Times New Roman"/>
          <w:b/>
          <w:bCs/>
          <w:color w:val="000000" w:themeColor="text1"/>
        </w:rPr>
        <w:t xml:space="preserve">DĖL </w:t>
      </w:r>
      <w:r w:rsidR="00C3791F" w:rsidRPr="00CF6D44">
        <w:rPr>
          <w:rFonts w:cs="Times New Roman"/>
          <w:b/>
          <w:bCs/>
          <w:color w:val="000000" w:themeColor="text1"/>
        </w:rPr>
        <w:t>LUKI</w:t>
      </w:r>
      <w:r w:rsidR="00CF6065">
        <w:rPr>
          <w:rFonts w:cs="Times New Roman"/>
          <w:b/>
          <w:bCs/>
          <w:color w:val="000000" w:themeColor="text1"/>
          <w:lang w:val="lt-LT"/>
        </w:rPr>
        <w:t>ŠKIŲ AIKŠTĖS ĮSTATYMO</w:t>
      </w:r>
      <w:r w:rsidR="00660647">
        <w:rPr>
          <w:rFonts w:cs="Times New Roman"/>
          <w:b/>
          <w:bCs/>
          <w:color w:val="000000" w:themeColor="text1"/>
          <w:lang w:val="lt-LT"/>
        </w:rPr>
        <w:t xml:space="preserve"> PROJEKTO</w:t>
      </w:r>
    </w:p>
    <w:p w14:paraId="77E77E6E" w14:textId="77777777" w:rsidR="000811CF" w:rsidRPr="00CF6D44" w:rsidRDefault="000811CF" w:rsidP="00CF6D44">
      <w:pPr>
        <w:spacing w:line="360" w:lineRule="auto"/>
        <w:jc w:val="both"/>
        <w:rPr>
          <w:rFonts w:cs="Times New Roman"/>
          <w:b/>
          <w:bCs/>
          <w:color w:val="000000" w:themeColor="text1"/>
        </w:rPr>
      </w:pPr>
    </w:p>
    <w:p w14:paraId="06EA41A4" w14:textId="77777777" w:rsidR="00430377" w:rsidRPr="00CF6D44" w:rsidRDefault="006C11FB" w:rsidP="00CF6D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 w:themeColor="text1"/>
          <w:bdr w:val="none" w:sz="0" w:space="0" w:color="auto"/>
          <w:lang w:val="en-GB"/>
        </w:rPr>
      </w:pPr>
      <w:r w:rsidRPr="00CF6D44">
        <w:rPr>
          <w:rFonts w:cs="Times New Roman"/>
          <w:b/>
          <w:bCs/>
          <w:color w:val="000000" w:themeColor="text1"/>
        </w:rPr>
        <w:tab/>
      </w:r>
      <w:proofErr w:type="spellStart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Istorikai</w:t>
      </w:r>
      <w:proofErr w:type="spellEnd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, </w:t>
      </w:r>
      <w:proofErr w:type="spellStart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politikai</w:t>
      </w:r>
      <w:proofErr w:type="spellEnd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ir</w:t>
      </w:r>
      <w:proofErr w:type="spellEnd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aktyvūs</w:t>
      </w:r>
      <w:proofErr w:type="spellEnd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visuomenės</w:t>
      </w:r>
      <w:proofErr w:type="spellEnd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DA46C5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veikėjai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,</w:t>
      </w:r>
      <w:r w:rsidR="00430377" w:rsidRPr="00CF6D44">
        <w:rPr>
          <w:rFonts w:cs="Times New Roman"/>
          <w:color w:val="000000" w:themeColor="text1"/>
          <w:lang w:val="en-GB"/>
        </w:rPr>
        <w:t xml:space="preserve"> Lietuvos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laisvės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kovotojai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ir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gynėjai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,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politiniai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kaliniai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ir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tremtiniai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,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minėdami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Lietuvos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valstybės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atkūrimo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100-metį, į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postamento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Lukiškių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aikštėje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vietą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įkasė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šimtus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lietuvių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tautos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laisvės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kovas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ir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priespaudos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kančias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įprasminančių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relikvijų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,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reikalaudami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virš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jų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pastatyti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Lietuvos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valstybingumo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simbolį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Vytį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ir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primindami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, </w:t>
      </w:r>
      <w:proofErr w:type="spellStart"/>
      <w:r w:rsidR="00430377" w:rsidRPr="00CF6D44">
        <w:rPr>
          <w:rFonts w:cs="Times New Roman"/>
          <w:color w:val="000000" w:themeColor="text1"/>
          <w:lang w:val="en-GB"/>
        </w:rPr>
        <w:t>kad</w:t>
      </w:r>
      <w:proofErr w:type="spellEnd"/>
      <w:r w:rsidR="00430377"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Lukiškių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aikštei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dėl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jos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ypatingo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istorinio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statuso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ir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lokacijos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dera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būti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pagrindine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Lietuvos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valstybės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reprezentacine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aikšte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ir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tai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turi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būti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įtvirtinta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įstatymu</w:t>
      </w:r>
      <w:proofErr w:type="spellEnd"/>
      <w:r w:rsidR="00430377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. </w:t>
      </w:r>
    </w:p>
    <w:p w14:paraId="63E4F7D5" w14:textId="77777777" w:rsidR="00430377" w:rsidRPr="00CF6D44" w:rsidRDefault="00430377" w:rsidP="00CF6D44">
      <w:pPr>
        <w:spacing w:line="360" w:lineRule="auto"/>
        <w:jc w:val="both"/>
        <w:rPr>
          <w:rFonts w:cs="Times New Roman"/>
          <w:color w:val="000000" w:themeColor="text1"/>
        </w:rPr>
      </w:pPr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ab/>
      </w:r>
      <w:proofErr w:type="spellStart"/>
      <w:r w:rsidRPr="00CF6D44">
        <w:rPr>
          <w:rFonts w:cs="Times New Roman"/>
          <w:color w:val="000000" w:themeColor="text1"/>
          <w:lang w:val="en-GB"/>
        </w:rPr>
        <w:t>Stokojant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aiškaus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ir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apibrėžto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reglamentavimo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, </w:t>
      </w:r>
      <w:proofErr w:type="spellStart"/>
      <w:r w:rsidRPr="00CF6D44">
        <w:rPr>
          <w:rFonts w:cs="Times New Roman"/>
          <w:color w:val="000000" w:themeColor="text1"/>
          <w:lang w:val="en-GB"/>
        </w:rPr>
        <w:t>Kultūros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ministerija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ir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Vilniaus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miesto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savivaldybė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vykdė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du </w:t>
      </w:r>
      <w:proofErr w:type="spellStart"/>
      <w:r w:rsidRPr="00CF6D44">
        <w:rPr>
          <w:rFonts w:cs="Times New Roman"/>
          <w:color w:val="000000" w:themeColor="text1"/>
          <w:lang w:val="en-GB"/>
        </w:rPr>
        <w:t>nesuderintus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veiksmus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, </w:t>
      </w:r>
      <w:proofErr w:type="spellStart"/>
      <w:proofErr w:type="gramStart"/>
      <w:r w:rsidRPr="00CF6D44">
        <w:rPr>
          <w:rFonts w:cs="Times New Roman"/>
          <w:color w:val="000000" w:themeColor="text1"/>
          <w:lang w:val="en-GB"/>
        </w:rPr>
        <w:t>dėl</w:t>
      </w:r>
      <w:proofErr w:type="spellEnd"/>
      <w:proofErr w:type="gram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ko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šiandien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turime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vis </w:t>
      </w:r>
      <w:proofErr w:type="spellStart"/>
      <w:r w:rsidRPr="00CF6D44">
        <w:rPr>
          <w:rFonts w:cs="Times New Roman"/>
          <w:color w:val="000000" w:themeColor="text1"/>
          <w:lang w:val="en-GB"/>
        </w:rPr>
        <w:t>dar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nepabaigtą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Lukiškių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aikštę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be </w:t>
      </w:r>
      <w:proofErr w:type="spellStart"/>
      <w:r w:rsidRPr="00CF6D44">
        <w:rPr>
          <w:rFonts w:cs="Times New Roman"/>
          <w:color w:val="000000" w:themeColor="text1"/>
          <w:lang w:val="en-GB"/>
        </w:rPr>
        <w:t>memorialo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, </w:t>
      </w:r>
      <w:proofErr w:type="spellStart"/>
      <w:r w:rsidRPr="00CF6D44">
        <w:rPr>
          <w:rFonts w:cs="Times New Roman"/>
          <w:color w:val="000000" w:themeColor="text1"/>
          <w:lang w:val="en-GB"/>
        </w:rPr>
        <w:t>kurios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ką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tik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pabaigta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rekonstrukcija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jau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kupina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defektų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. </w:t>
      </w:r>
      <w:proofErr w:type="spellStart"/>
      <w:proofErr w:type="gramStart"/>
      <w:r w:rsidR="00CF6D44">
        <w:rPr>
          <w:rFonts w:cs="Times New Roman"/>
          <w:color w:val="000000" w:themeColor="text1"/>
          <w:lang w:val="en-GB"/>
        </w:rPr>
        <w:t>Todėl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turime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nedelsti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ir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Naci</w:t>
      </w:r>
      <w:r w:rsidR="00CF6D44">
        <w:rPr>
          <w:rFonts w:cs="Times New Roman"/>
          <w:color w:val="000000" w:themeColor="text1"/>
          <w:lang w:val="en-GB"/>
        </w:rPr>
        <w:t>onaliniu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teisės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aktu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įtvirtinti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pagrindinės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valstybės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reprezentac</w:t>
      </w:r>
      <w:r w:rsidR="00CF6D44">
        <w:rPr>
          <w:rFonts w:cs="Times New Roman"/>
          <w:color w:val="000000" w:themeColor="text1"/>
          <w:lang w:val="en-GB"/>
        </w:rPr>
        <w:t>inės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aikštės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statusą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ir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turinį</w:t>
      </w:r>
      <w:proofErr w:type="spellEnd"/>
      <w:r w:rsidR="00CF6D44">
        <w:rPr>
          <w:rFonts w:cs="Times New Roman"/>
          <w:color w:val="000000" w:themeColor="text1"/>
          <w:lang w:val="en-GB"/>
        </w:rPr>
        <w:t>.</w:t>
      </w:r>
      <w:proofErr w:type="gram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proofErr w:type="gramStart"/>
      <w:r w:rsidR="00CF6D44">
        <w:rPr>
          <w:rFonts w:cs="Times New Roman"/>
          <w:color w:val="000000" w:themeColor="text1"/>
          <w:lang w:val="en-GB"/>
        </w:rPr>
        <w:t>Priėmus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šį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="00CF6D44">
        <w:rPr>
          <w:rFonts w:cs="Times New Roman"/>
          <w:color w:val="000000" w:themeColor="text1"/>
          <w:lang w:val="en-GB"/>
        </w:rPr>
        <w:t>įstatymą</w:t>
      </w:r>
      <w:proofErr w:type="spellEnd"/>
      <w:r w:rsid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nebeliks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vietos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atskirų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institucijų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savivalei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ir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galimam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valstybės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lėšų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švaistymui</w:t>
      </w:r>
      <w:proofErr w:type="spellEnd"/>
      <w:r w:rsidRPr="00CF6D44">
        <w:rPr>
          <w:rFonts w:cs="Times New Roman"/>
          <w:color w:val="000000" w:themeColor="text1"/>
          <w:lang w:val="en-GB"/>
        </w:rPr>
        <w:t>.</w:t>
      </w:r>
      <w:proofErr w:type="gramEnd"/>
    </w:p>
    <w:p w14:paraId="62049C9D" w14:textId="77777777" w:rsidR="00430377" w:rsidRPr="00CF6D44" w:rsidRDefault="00430377" w:rsidP="00CF6D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 w:themeColor="text1"/>
          <w:bdr w:val="none" w:sz="0" w:space="0" w:color="auto"/>
          <w:lang w:val="lt-LT"/>
        </w:rPr>
      </w:pPr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ab/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Atsižvelgiant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į </w:t>
      </w:r>
      <w:r w:rsidRPr="00CF6D44">
        <w:rPr>
          <w:rFonts w:eastAsia="Times New Roman" w:cs="Times New Roman"/>
          <w:color w:val="000000" w:themeColor="text1"/>
          <w:bdr w:val="none" w:sz="0" w:space="0" w:color="auto"/>
          <w:lang w:val="en-US"/>
        </w:rPr>
        <w:t xml:space="preserve">2017 m.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US"/>
        </w:rPr>
        <w:t>gegu</w:t>
      </w:r>
      <w:r w:rsidRPr="00CF6D44">
        <w:rPr>
          <w:rFonts w:eastAsia="Times New Roman" w:cs="Times New Roman"/>
          <w:color w:val="000000" w:themeColor="text1"/>
          <w:bdr w:val="none" w:sz="0" w:space="0" w:color="auto"/>
          <w:lang w:val="lt-LT"/>
        </w:rPr>
        <w:t>žės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lt-LT"/>
        </w:rPr>
        <w:t xml:space="preserve"> </w:t>
      </w:r>
      <w:r w:rsidRPr="00CF6D44">
        <w:rPr>
          <w:rFonts w:eastAsia="Times New Roman" w:cs="Times New Roman"/>
          <w:color w:val="000000" w:themeColor="text1"/>
          <w:bdr w:val="none" w:sz="0" w:space="0" w:color="auto"/>
          <w:lang w:val="en-US"/>
        </w:rPr>
        <w:t xml:space="preserve">2 d.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US"/>
        </w:rPr>
        <w:t>i</w:t>
      </w:r>
      <w:r w:rsidRPr="00CF6D44">
        <w:rPr>
          <w:rFonts w:eastAsia="Times New Roman" w:cs="Times New Roman"/>
          <w:color w:val="000000" w:themeColor="text1"/>
          <w:bdr w:val="none" w:sz="0" w:space="0" w:color="auto"/>
          <w:lang w:val="lt-LT"/>
        </w:rPr>
        <w:t>šreikštą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lt-LT"/>
        </w:rPr>
        <w:t xml:space="preserve"> Seimo valią</w:t>
      </w:r>
      <w:r w:rsidRPr="00CF6D44">
        <w:rPr>
          <w:rFonts w:cs="Times New Roman"/>
          <w:color w:val="000000" w:themeColor="text1"/>
          <w:bdr w:val="none" w:sz="0" w:space="0" w:color="auto"/>
          <w:lang w:val="lt-LT"/>
        </w:rPr>
        <w:t>, taip pat vienareikšmišką visuomenės paramą Vyčio paminklui ir į tai, kad</w:t>
      </w:r>
      <w:r w:rsidRPr="00430377">
        <w:rPr>
          <w:rFonts w:cs="Times New Roman"/>
          <w:color w:val="000000" w:themeColor="text1"/>
          <w:bdr w:val="none" w:sz="0" w:space="0" w:color="auto"/>
          <w:lang w:val="lt-LT"/>
        </w:rPr>
        <w:t xml:space="preserve"> Kultūros ministerijos įvykdytas konkursas dėl Lukiškių aikštės memorialo neatsižvelgė nei į tai, nei į faktą, kad Vilniaus miesto savivaldybės atlikti aikštės rekonstrukcijos darbai parengė pamatus ir vietą būtent Vyčio paminklui</w:t>
      </w:r>
      <w:r w:rsidR="00CF6D44" w:rsidRPr="00CF6D44">
        <w:rPr>
          <w:rFonts w:cs="Times New Roman"/>
          <w:color w:val="000000" w:themeColor="text1"/>
          <w:bdr w:val="none" w:sz="0" w:space="0" w:color="auto"/>
          <w:lang w:val="lt-LT"/>
        </w:rPr>
        <w:t xml:space="preserve"> bei tai, kad konkursą laimėjęs Andriaus </w:t>
      </w:r>
      <w:proofErr w:type="spellStart"/>
      <w:r w:rsidR="00CF6D44" w:rsidRPr="00CF6D44">
        <w:rPr>
          <w:rFonts w:cs="Times New Roman"/>
          <w:color w:val="000000" w:themeColor="text1"/>
          <w:bdr w:val="none" w:sz="0" w:space="0" w:color="auto"/>
          <w:lang w:val="lt-LT"/>
        </w:rPr>
        <w:t>Labašausko</w:t>
      </w:r>
      <w:proofErr w:type="spellEnd"/>
      <w:r w:rsidRPr="00CF6D44">
        <w:rPr>
          <w:rFonts w:cs="Times New Roman"/>
          <w:color w:val="000000" w:themeColor="text1"/>
          <w:bdr w:val="none" w:sz="0" w:space="0" w:color="auto"/>
          <w:lang w:val="lt-LT"/>
        </w:rPr>
        <w:t xml:space="preserve"> paminklas neatitinka paveldosaugos reikalavimų</w:t>
      </w:r>
      <w:r w:rsidR="00CF6D44" w:rsidRPr="00CF6D44">
        <w:rPr>
          <w:rFonts w:cs="Times New Roman"/>
          <w:color w:val="000000" w:themeColor="text1"/>
          <w:bdr w:val="none" w:sz="0" w:space="0" w:color="auto"/>
          <w:lang w:val="lt-LT"/>
        </w:rPr>
        <w:t>,</w:t>
      </w:r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lt-LT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Seimas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yra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įpareigotas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išpildyti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tautos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dalies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, </w:t>
      </w:r>
      <w:proofErr w:type="spellStart"/>
      <w:r w:rsidRPr="00CF6D44">
        <w:rPr>
          <w:rFonts w:cs="Times New Roman"/>
          <w:color w:val="000000" w:themeColor="text1"/>
          <w:lang w:val="en-GB"/>
        </w:rPr>
        <w:t>esmingai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prisidėjusios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</w:t>
      </w:r>
      <w:proofErr w:type="spellStart"/>
      <w:r w:rsidRPr="00CF6D44">
        <w:rPr>
          <w:rFonts w:cs="Times New Roman"/>
          <w:color w:val="000000" w:themeColor="text1"/>
          <w:lang w:val="en-GB"/>
        </w:rPr>
        <w:t>prie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 Lietuvos </w:t>
      </w:r>
      <w:proofErr w:type="spellStart"/>
      <w:r w:rsidRPr="00CF6D44">
        <w:rPr>
          <w:rFonts w:cs="Times New Roman"/>
          <w:color w:val="000000" w:themeColor="text1"/>
          <w:lang w:val="en-GB"/>
        </w:rPr>
        <w:t>laisvės</w:t>
      </w:r>
      <w:proofErr w:type="spellEnd"/>
      <w:r w:rsidRPr="00CF6D44">
        <w:rPr>
          <w:rFonts w:cs="Times New Roman"/>
          <w:color w:val="000000" w:themeColor="text1"/>
          <w:lang w:val="en-GB"/>
        </w:rPr>
        <w:t xml:space="preserve">, </w:t>
      </w:r>
      <w:proofErr w:type="spellStart"/>
      <w:r w:rsidRPr="00CF6D44">
        <w:rPr>
          <w:rFonts w:cs="Times New Roman"/>
          <w:color w:val="000000" w:themeColor="text1"/>
          <w:lang w:val="en-GB"/>
        </w:rPr>
        <w:t>lūkesčius</w:t>
      </w:r>
      <w:proofErr w:type="spellEnd"/>
      <w:r w:rsidRPr="00CF6D44">
        <w:rPr>
          <w:rFonts w:cs="Times New Roman"/>
          <w:color w:val="000000" w:themeColor="text1"/>
          <w:lang w:val="en-GB"/>
        </w:rPr>
        <w:t>.</w:t>
      </w:r>
    </w:p>
    <w:p w14:paraId="65F92500" w14:textId="56D1F369" w:rsidR="00430377" w:rsidRDefault="00430377" w:rsidP="00CF6D44">
      <w:pPr>
        <w:spacing w:line="360" w:lineRule="auto"/>
        <w:jc w:val="both"/>
        <w:rPr>
          <w:rFonts w:cs="Times New Roman"/>
          <w:color w:val="000000" w:themeColor="text1"/>
          <w:bdr w:val="none" w:sz="0" w:space="0" w:color="auto"/>
          <w:lang w:val="lt-LT"/>
        </w:rPr>
      </w:pPr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ab/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Taip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pat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a</w:t>
      </w:r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tsižvelgiant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į tai,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kad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visi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per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pastaruosius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keliolika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metų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pateikti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įstatymų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projektai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ir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n</w:t>
      </w:r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utarimai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,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skirti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užtikrinti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Lukiškių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aikštės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erdvei</w:t>
      </w:r>
      <w:bookmarkStart w:id="0" w:name="_GoBack"/>
      <w:bookmarkEnd w:id="0"/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deramą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apipavidalinimą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,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yra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blokuojami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, </w:t>
      </w:r>
      <w:proofErr w:type="spellStart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vilkinami</w:t>
      </w:r>
      <w:proofErr w:type="spellEnd"/>
      <w:r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, o</w:t>
      </w:r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jų</w:t>
      </w:r>
      <w:proofErr w:type="spellEnd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nuostatos</w:t>
      </w:r>
      <w:proofErr w:type="spellEnd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– </w:t>
      </w:r>
      <w:proofErr w:type="spellStart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neįgyvendinamos</w:t>
      </w:r>
      <w:proofErr w:type="spellEnd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ir</w:t>
      </w:r>
      <w:proofErr w:type="spellEnd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į tai, </w:t>
      </w:r>
      <w:proofErr w:type="spellStart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kad</w:t>
      </w:r>
      <w:proofErr w:type="spellEnd"/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r w:rsidR="00CF6065">
        <w:rPr>
          <w:rFonts w:cs="Times New Roman"/>
          <w:color w:val="000000" w:themeColor="text1"/>
          <w:bdr w:val="none" w:sz="0" w:space="0" w:color="auto"/>
          <w:lang w:val="lt-LT"/>
        </w:rPr>
        <w:t xml:space="preserve">Seimas </w:t>
      </w:r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2017 m. </w:t>
      </w:r>
      <w:r w:rsidR="00CF6065">
        <w:rPr>
          <w:rFonts w:cs="Times New Roman"/>
          <w:color w:val="000000" w:themeColor="text1"/>
          <w:bdr w:val="none" w:sz="0" w:space="0" w:color="auto"/>
          <w:lang w:val="lt-LT"/>
        </w:rPr>
        <w:t xml:space="preserve">gruodžio </w:t>
      </w:r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12 </w:t>
      </w:r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lastRenderedPageBreak/>
        <w:t xml:space="preserve">d.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po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pateikimo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pritarė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Lukiškių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aikštės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įstatymo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projektui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(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balsavo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43 Seimo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nariai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,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prieš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buvo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 xml:space="preserve"> </w:t>
      </w:r>
      <w:proofErr w:type="spellStart"/>
      <w:r w:rsidR="00CF6065">
        <w:rPr>
          <w:rFonts w:cs="Times New Roman"/>
          <w:color w:val="000000" w:themeColor="text1"/>
          <w:bdr w:val="none" w:sz="0" w:space="0" w:color="auto"/>
          <w:lang w:val="en-US"/>
        </w:rPr>
        <w:t>penk</w:t>
      </w:r>
      <w:proofErr w:type="spellEnd"/>
      <w:r w:rsidR="00CF6065">
        <w:rPr>
          <w:rFonts w:cs="Times New Roman"/>
          <w:color w:val="000000" w:themeColor="text1"/>
          <w:bdr w:val="none" w:sz="0" w:space="0" w:color="auto"/>
          <w:lang w:val="lt-LT"/>
        </w:rPr>
        <w:t xml:space="preserve">i susilaikė keturi),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raginame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Jus</w:t>
      </w:r>
      <w:r w:rsidR="00CF6065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C0E80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nepalaikyti</w:t>
      </w:r>
      <w:proofErr w:type="spellEnd"/>
      <w:r w:rsidR="00CC0E80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C0E80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sabotuotojų</w:t>
      </w:r>
      <w:proofErr w:type="spellEnd"/>
      <w:r w:rsidR="00660647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, o</w:t>
      </w:r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kuo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skubiau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imtis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veiksmų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ir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išreikšti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politinę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valią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,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svarstant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Lukiškių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aikštės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Vilniuje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įstatymo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projektą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, </w:t>
      </w:r>
      <w:proofErr w:type="spellStart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>kuriuo</w:t>
      </w:r>
      <w:proofErr w:type="spellEnd"/>
      <w:r w:rsidR="00CF6D44" w:rsidRPr="00CF6D44">
        <w:rPr>
          <w:rFonts w:eastAsia="Times New Roman" w:cs="Times New Roman"/>
          <w:color w:val="000000" w:themeColor="text1"/>
          <w:bdr w:val="none" w:sz="0" w:space="0" w:color="auto"/>
          <w:lang w:val="en-GB"/>
        </w:rPr>
        <w:t xml:space="preserve"> </w:t>
      </w:r>
      <w:r w:rsidRPr="00430377">
        <w:rPr>
          <w:rFonts w:cs="Times New Roman"/>
          <w:color w:val="000000" w:themeColor="text1"/>
          <w:bdr w:val="none" w:sz="0" w:space="0" w:color="auto"/>
          <w:lang w:val="lt-LT"/>
        </w:rPr>
        <w:t xml:space="preserve">siūloma aukščiausio, įstatymo lygmeniu įtvirtinti aikštės valstybinę reprezentacinę funkciją bei joje įrengti memorialą su svarbiausiu simboliu – Vyčio paminklu. </w:t>
      </w:r>
    </w:p>
    <w:p w14:paraId="13B17F11" w14:textId="77777777" w:rsidR="000811CF" w:rsidRDefault="000811CF">
      <w:pPr>
        <w:spacing w:line="360" w:lineRule="auto"/>
        <w:jc w:val="both"/>
      </w:pPr>
    </w:p>
    <w:p w14:paraId="1B647469" w14:textId="77777777" w:rsidR="000811CF" w:rsidRDefault="000811CF"/>
    <w:p w14:paraId="2CE4A7B2" w14:textId="63C802FD" w:rsidR="00197E10" w:rsidRPr="00197E10" w:rsidRDefault="006C11FB">
      <w:pPr>
        <w:rPr>
          <w:lang w:val="lt-LT"/>
        </w:rPr>
      </w:pPr>
      <w:r>
        <w:t xml:space="preserve">Seimo </w:t>
      </w:r>
      <w:proofErr w:type="spellStart"/>
      <w:r>
        <w:t>narys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197E10">
        <w:rPr>
          <w:lang w:val="lt-LT"/>
        </w:rPr>
        <w:t>Audronius Ažubalis</w:t>
      </w:r>
    </w:p>
    <w:p w14:paraId="7B075800" w14:textId="77777777" w:rsidR="00197E10" w:rsidRDefault="00197E10">
      <w:pPr>
        <w:rPr>
          <w:lang w:val="lt-LT"/>
        </w:rPr>
      </w:pPr>
    </w:p>
    <w:p w14:paraId="77D2B3B0" w14:textId="5B021C5F" w:rsidR="000811CF" w:rsidRDefault="006C11FB" w:rsidP="00197E10">
      <w:pPr>
        <w:ind w:left="5184" w:firstLine="1296"/>
      </w:pPr>
      <w:r>
        <w:t xml:space="preserve">Laurynas </w:t>
      </w:r>
      <w:proofErr w:type="spellStart"/>
      <w:r>
        <w:t>Kasčiūnas</w:t>
      </w:r>
      <w:proofErr w:type="spellEnd"/>
    </w:p>
    <w:sectPr w:rsidR="000811CF">
      <w:headerReference w:type="default" r:id="rId8"/>
      <w:footerReference w:type="default" r:id="rId9"/>
      <w:pgSz w:w="11900" w:h="16840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E4C9E" w14:textId="77777777" w:rsidR="00663784" w:rsidRDefault="00663784">
      <w:r>
        <w:separator/>
      </w:r>
    </w:p>
  </w:endnote>
  <w:endnote w:type="continuationSeparator" w:id="0">
    <w:p w14:paraId="563E9C2A" w14:textId="77777777" w:rsidR="00663784" w:rsidRDefault="0066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D0CC" w14:textId="77777777" w:rsidR="000811CF" w:rsidRDefault="000811C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648C8" w14:textId="77777777" w:rsidR="00663784" w:rsidRDefault="00663784">
      <w:r>
        <w:separator/>
      </w:r>
    </w:p>
  </w:footnote>
  <w:footnote w:type="continuationSeparator" w:id="0">
    <w:p w14:paraId="5AED305A" w14:textId="77777777" w:rsidR="00663784" w:rsidRDefault="0066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DFF2" w14:textId="77777777" w:rsidR="000811CF" w:rsidRDefault="000811C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CF"/>
    <w:rsid w:val="000811CF"/>
    <w:rsid w:val="00197E10"/>
    <w:rsid w:val="00430377"/>
    <w:rsid w:val="00463985"/>
    <w:rsid w:val="00660647"/>
    <w:rsid w:val="00663784"/>
    <w:rsid w:val="006C11FB"/>
    <w:rsid w:val="00C3791F"/>
    <w:rsid w:val="00CC0E80"/>
    <w:rsid w:val="00CF6065"/>
    <w:rsid w:val="00CF6D44"/>
    <w:rsid w:val="00D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9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00"/>
      <w:lang w:val="fr-F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7E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7E10"/>
    <w:rPr>
      <w:rFonts w:ascii="Tahoma" w:hAnsi="Tahoma" w:cs="Tahoma"/>
      <w:color w:val="000000"/>
      <w:sz w:val="16"/>
      <w:szCs w:val="16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00"/>
      <w:lang w:val="fr-F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7E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7E10"/>
    <w:rPr>
      <w:rFonts w:ascii="Tahoma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KASČIŪNAS Laurynas</dc:creator>
  <cp:lastModifiedBy>KASČIŪNAS Laurynas</cp:lastModifiedBy>
  <cp:revision>2</cp:revision>
  <cp:lastPrinted>2018-03-13T14:31:00Z</cp:lastPrinted>
  <dcterms:created xsi:type="dcterms:W3CDTF">2018-03-15T07:19:00Z</dcterms:created>
  <dcterms:modified xsi:type="dcterms:W3CDTF">2018-03-15T07:19:00Z</dcterms:modified>
</cp:coreProperties>
</file>